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BDC61" w14:textId="1B659739" w:rsidR="00656311" w:rsidRPr="00B80125" w:rsidRDefault="00656311" w:rsidP="00656311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B80125">
        <w:rPr>
          <w:rFonts w:ascii="Arial" w:hAnsi="Arial" w:cs="Arial"/>
          <w:b/>
          <w:color w:val="000000"/>
          <w:kern w:val="2"/>
          <w:sz w:val="24"/>
          <w:lang w:val="en-US"/>
        </w:rPr>
        <w:t>3GPP TSG-RAN</w:t>
      </w:r>
      <w:r w:rsidRPr="00B80125"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</w:t>
      </w:r>
      <w:r w:rsidRPr="00B80125">
        <w:rPr>
          <w:rFonts w:ascii="Arial" w:hAnsi="Arial" w:cs="Arial"/>
          <w:b/>
          <w:color w:val="000000"/>
          <w:kern w:val="2"/>
          <w:sz w:val="24"/>
          <w:lang w:val="en-US"/>
        </w:rPr>
        <w:t>WG</w:t>
      </w:r>
      <w:r w:rsidRPr="00B80125"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2 </w:t>
      </w:r>
      <w:r w:rsidR="008D56A2" w:rsidRPr="00B80125">
        <w:rPr>
          <w:rFonts w:ascii="Arial" w:hAnsi="Arial" w:cs="Arial"/>
          <w:b/>
          <w:color w:val="000000"/>
          <w:kern w:val="2"/>
          <w:sz w:val="24"/>
          <w:lang w:val="en-US"/>
        </w:rPr>
        <w:t>#97</w:t>
      </w:r>
      <w:r w:rsidR="00F11ACB" w:rsidRPr="00B80125">
        <w:rPr>
          <w:rFonts w:ascii="Arial" w:hAnsi="Arial" w:cs="Arial"/>
          <w:b/>
          <w:color w:val="000000"/>
          <w:kern w:val="2"/>
          <w:sz w:val="24"/>
          <w:lang w:val="en-US"/>
        </w:rPr>
        <w:t>bis</w:t>
      </w:r>
      <w:r w:rsidRPr="00B80125">
        <w:rPr>
          <w:rFonts w:ascii="Arial" w:hAnsi="Arial" w:cs="Arial"/>
          <w:b/>
          <w:color w:val="000000"/>
          <w:kern w:val="2"/>
          <w:sz w:val="24"/>
          <w:lang w:val="en-US"/>
        </w:rPr>
        <w:tab/>
        <w:t xml:space="preserve"> </w:t>
      </w:r>
      <w:r w:rsidR="003C4EE8" w:rsidRPr="00B80125">
        <w:rPr>
          <w:rFonts w:ascii="Arial" w:hAnsi="Arial" w:cs="Arial"/>
          <w:b/>
          <w:color w:val="000000"/>
          <w:kern w:val="2"/>
          <w:sz w:val="24"/>
          <w:lang w:val="en-US"/>
        </w:rPr>
        <w:t>R2-1</w:t>
      </w:r>
      <w:r w:rsidR="00FB6272">
        <w:rPr>
          <w:rFonts w:ascii="Arial" w:hAnsi="Arial" w:cs="Arial"/>
          <w:b/>
          <w:color w:val="000000"/>
          <w:kern w:val="2"/>
          <w:sz w:val="24"/>
          <w:lang w:val="en-US"/>
        </w:rPr>
        <w:t>702530</w:t>
      </w:r>
      <w:r w:rsidRPr="00B80125">
        <w:rPr>
          <w:rFonts w:ascii="Arial" w:hAnsi="Arial" w:cs="Arial"/>
          <w:b/>
          <w:color w:val="0000FF"/>
          <w:kern w:val="2"/>
          <w:sz w:val="24"/>
        </w:rPr>
        <w:t xml:space="preserve"> </w:t>
      </w:r>
    </w:p>
    <w:p w14:paraId="3CC2584B" w14:textId="7A3ACA60" w:rsidR="00656311" w:rsidRPr="00B80125" w:rsidRDefault="00F11ACB" w:rsidP="0065631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B80125">
        <w:rPr>
          <w:rFonts w:ascii="Arial" w:hAnsi="Arial" w:cs="Arial"/>
          <w:b/>
          <w:bCs/>
          <w:sz w:val="24"/>
          <w:lang w:val="en-US"/>
        </w:rPr>
        <w:t>Spokane</w:t>
      </w:r>
      <w:r w:rsidRPr="00B80125">
        <w:rPr>
          <w:rFonts w:ascii="Arial" w:hAnsi="Arial" w:cs="Arial"/>
          <w:b/>
          <w:bCs/>
          <w:sz w:val="24"/>
          <w:lang w:val="en-US" w:eastAsia="en-US"/>
        </w:rPr>
        <w:t xml:space="preserve">, </w:t>
      </w:r>
      <w:r w:rsidRPr="00B80125">
        <w:rPr>
          <w:rFonts w:ascii="Arial" w:hAnsi="Arial" w:cs="Arial"/>
          <w:b/>
          <w:bCs/>
          <w:sz w:val="24"/>
          <w:lang w:val="en-US"/>
        </w:rPr>
        <w:t>USA</w:t>
      </w:r>
      <w:r w:rsidRPr="00B80125">
        <w:rPr>
          <w:rFonts w:ascii="Arial" w:hAnsi="Arial" w:cs="Arial"/>
          <w:b/>
          <w:bCs/>
          <w:sz w:val="24"/>
          <w:lang w:val="en-US" w:eastAsia="en-US"/>
        </w:rPr>
        <w:t>,</w:t>
      </w:r>
      <w:r w:rsidR="007D725E">
        <w:rPr>
          <w:rFonts w:ascii="Arial" w:hAnsi="Arial" w:cs="Arial"/>
          <w:b/>
          <w:bCs/>
          <w:sz w:val="24"/>
          <w:lang w:val="en-US"/>
        </w:rPr>
        <w:t xml:space="preserve"> April</w:t>
      </w:r>
      <w:r w:rsidRPr="00B80125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 w:rsidRPr="00B80125">
        <w:rPr>
          <w:rFonts w:ascii="Arial" w:hAnsi="Arial" w:cs="Arial" w:hint="eastAsia"/>
          <w:b/>
          <w:bCs/>
          <w:sz w:val="24"/>
          <w:lang w:val="en-US"/>
        </w:rPr>
        <w:t>3rd</w:t>
      </w:r>
      <w:r w:rsidRPr="00B80125">
        <w:rPr>
          <w:rFonts w:ascii="Arial" w:hAnsi="Arial" w:cs="Arial"/>
          <w:b/>
          <w:bCs/>
          <w:sz w:val="24"/>
          <w:lang w:val="en-US" w:eastAsia="en-US"/>
        </w:rPr>
        <w:t>-</w:t>
      </w:r>
      <w:r w:rsidRPr="00B80125">
        <w:rPr>
          <w:rFonts w:ascii="Arial" w:hAnsi="Arial" w:cs="Arial" w:hint="eastAsia"/>
          <w:b/>
          <w:bCs/>
          <w:sz w:val="24"/>
          <w:lang w:val="en-US" w:eastAsia="en-US"/>
        </w:rPr>
        <w:t xml:space="preserve"> </w:t>
      </w:r>
      <w:r w:rsidRPr="00B80125">
        <w:rPr>
          <w:rFonts w:ascii="Arial" w:hAnsi="Arial" w:cs="Arial"/>
          <w:b/>
          <w:bCs/>
          <w:sz w:val="24"/>
          <w:lang w:val="en-US"/>
        </w:rPr>
        <w:t>7</w:t>
      </w:r>
      <w:r w:rsidRPr="00B80125">
        <w:rPr>
          <w:rFonts w:ascii="Arial" w:hAnsi="Arial" w:cs="Arial" w:hint="eastAsia"/>
          <w:b/>
          <w:bCs/>
          <w:sz w:val="24"/>
          <w:lang w:val="en-US" w:eastAsia="en-US"/>
        </w:rPr>
        <w:t>th</w:t>
      </w:r>
      <w:r w:rsidRPr="00B80125">
        <w:rPr>
          <w:rFonts w:ascii="Arial" w:hAnsi="Arial" w:cs="Arial"/>
          <w:b/>
          <w:bCs/>
          <w:sz w:val="24"/>
          <w:lang w:val="en-US" w:eastAsia="en-US"/>
        </w:rPr>
        <w:t>, 201</w:t>
      </w:r>
      <w:r w:rsidRPr="00B80125">
        <w:rPr>
          <w:rFonts w:ascii="Arial" w:hAnsi="Arial" w:cs="Arial" w:hint="eastAsia"/>
          <w:b/>
          <w:bCs/>
          <w:sz w:val="24"/>
          <w:lang w:val="en-US"/>
        </w:rPr>
        <w:t>7</w:t>
      </w:r>
    </w:p>
    <w:p w14:paraId="06C21409" w14:textId="77777777" w:rsidR="00656311" w:rsidRPr="00B80125" w:rsidRDefault="00656311" w:rsidP="0065631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</w:p>
    <w:p w14:paraId="5E874821" w14:textId="1F2C42EF" w:rsidR="00656311" w:rsidRPr="00B80125" w:rsidRDefault="00656311" w:rsidP="0065631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B80125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B80125">
        <w:rPr>
          <w:rFonts w:ascii="Arial" w:hAnsi="Arial" w:cs="Arial"/>
          <w:b/>
          <w:bCs/>
          <w:sz w:val="24"/>
          <w:lang w:val="en-US" w:eastAsia="en-US"/>
        </w:rPr>
        <w:tab/>
      </w:r>
      <w:r w:rsidR="008C4EB0">
        <w:rPr>
          <w:rFonts w:ascii="Arial" w:hAnsi="Arial" w:cs="Arial"/>
          <w:b/>
          <w:bCs/>
          <w:sz w:val="24"/>
          <w:lang w:val="en-US"/>
        </w:rPr>
        <w:t>10.2.4.2</w:t>
      </w:r>
    </w:p>
    <w:p w14:paraId="06E6EFEF" w14:textId="77777777" w:rsidR="00656311" w:rsidRPr="00B80125" w:rsidRDefault="00656311" w:rsidP="0065631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B80125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B80125">
        <w:rPr>
          <w:rFonts w:ascii="Arial" w:hAnsi="Arial" w:cs="Arial"/>
          <w:b/>
          <w:bCs/>
          <w:sz w:val="24"/>
          <w:lang w:val="en-US" w:eastAsia="en-US"/>
        </w:rPr>
        <w:tab/>
      </w:r>
      <w:r w:rsidR="00DA55F8" w:rsidRPr="00B80125">
        <w:rPr>
          <w:rFonts w:ascii="Arial" w:hAnsi="Arial" w:cs="Arial"/>
          <w:b/>
          <w:bCs/>
          <w:sz w:val="24"/>
          <w:lang w:val="en-US" w:eastAsia="en-US"/>
        </w:rPr>
        <w:t>Xiaomi</w:t>
      </w:r>
    </w:p>
    <w:p w14:paraId="648F6469" w14:textId="77777777" w:rsidR="00656311" w:rsidRPr="00B80125" w:rsidRDefault="00656311" w:rsidP="00FE7696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B80125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B80125">
        <w:rPr>
          <w:rFonts w:ascii="Arial" w:hAnsi="Arial" w:cs="Arial"/>
          <w:b/>
          <w:bCs/>
          <w:sz w:val="24"/>
          <w:lang w:val="en-US" w:eastAsia="en-US"/>
        </w:rPr>
        <w:tab/>
      </w:r>
      <w:r w:rsidR="00913929" w:rsidRPr="00B80125">
        <w:rPr>
          <w:rFonts w:ascii="Arial" w:hAnsi="Arial" w:cs="Arial"/>
          <w:b/>
          <w:bCs/>
          <w:sz w:val="24"/>
          <w:lang w:val="en-US"/>
        </w:rPr>
        <w:t>C</w:t>
      </w:r>
      <w:r w:rsidR="009441BA" w:rsidRPr="00B80125">
        <w:rPr>
          <w:rFonts w:ascii="Arial" w:hAnsi="Arial" w:cs="Arial"/>
          <w:b/>
          <w:bCs/>
          <w:sz w:val="24"/>
          <w:lang w:val="en-US"/>
        </w:rPr>
        <w:t>ell S</w:t>
      </w:r>
      <w:r w:rsidR="0043472F" w:rsidRPr="00B80125">
        <w:rPr>
          <w:rFonts w:ascii="Arial" w:hAnsi="Arial" w:cs="Arial"/>
          <w:b/>
          <w:bCs/>
          <w:sz w:val="24"/>
          <w:lang w:val="en-US"/>
        </w:rPr>
        <w:t>election</w:t>
      </w:r>
      <w:r w:rsidR="009441BA" w:rsidRPr="00B80125">
        <w:rPr>
          <w:rFonts w:ascii="Arial" w:hAnsi="Arial" w:cs="Arial"/>
          <w:b/>
          <w:bCs/>
          <w:sz w:val="24"/>
          <w:lang w:val="en-US"/>
        </w:rPr>
        <w:t xml:space="preserve"> and Reselection C</w:t>
      </w:r>
      <w:r w:rsidR="00913929" w:rsidRPr="00B80125">
        <w:rPr>
          <w:rFonts w:ascii="Arial" w:hAnsi="Arial" w:cs="Arial"/>
          <w:b/>
          <w:bCs/>
          <w:sz w:val="24"/>
          <w:lang w:val="en-US"/>
        </w:rPr>
        <w:t xml:space="preserve">onsideration </w:t>
      </w:r>
      <w:r w:rsidR="009441BA" w:rsidRPr="00B80125">
        <w:rPr>
          <w:rFonts w:ascii="Arial" w:hAnsi="Arial" w:cs="Arial"/>
          <w:b/>
          <w:bCs/>
          <w:sz w:val="24"/>
          <w:lang w:val="en-US"/>
        </w:rPr>
        <w:t>for Network</w:t>
      </w:r>
      <w:r w:rsidR="00913929" w:rsidRPr="00B80125">
        <w:rPr>
          <w:rFonts w:ascii="Arial" w:hAnsi="Arial" w:cs="Arial"/>
          <w:b/>
          <w:bCs/>
          <w:sz w:val="24"/>
          <w:lang w:val="en-US"/>
        </w:rPr>
        <w:t xml:space="preserve"> Slicing</w:t>
      </w:r>
    </w:p>
    <w:p w14:paraId="6C0C0003" w14:textId="77777777" w:rsidR="00656311" w:rsidRPr="00B80125" w:rsidRDefault="00656311" w:rsidP="0065631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 w:rsidRPr="00B80125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B80125">
        <w:rPr>
          <w:rFonts w:ascii="Arial" w:hAnsi="Arial" w:cs="Arial"/>
          <w:b/>
          <w:bCs/>
          <w:sz w:val="24"/>
          <w:lang w:val="en-US" w:eastAsia="en-US"/>
        </w:rPr>
        <w:tab/>
        <w:t>Discussion and Decision</w:t>
      </w:r>
    </w:p>
    <w:p w14:paraId="23695433" w14:textId="77777777" w:rsidR="00703220" w:rsidRPr="00B80125" w:rsidRDefault="00703220" w:rsidP="00703220">
      <w:pPr>
        <w:pStyle w:val="1"/>
      </w:pPr>
      <w:bookmarkStart w:id="0" w:name="_Ref165266342"/>
      <w:r w:rsidRPr="00B80125">
        <w:t>Introduction</w:t>
      </w:r>
      <w:bookmarkEnd w:id="0"/>
    </w:p>
    <w:p w14:paraId="47947D5F" w14:textId="6C394C0E" w:rsidR="00917634" w:rsidRPr="00B80125" w:rsidRDefault="00917634" w:rsidP="00917634">
      <w:pPr>
        <w:rPr>
          <w:rFonts w:ascii="Arial" w:eastAsia="MS Mincho" w:hAnsi="Arial"/>
          <w:sz w:val="20"/>
        </w:rPr>
      </w:pPr>
      <w:r w:rsidRPr="00B80125">
        <w:t xml:space="preserve">During RAN2 </w:t>
      </w:r>
      <w:r w:rsidR="00F0722B">
        <w:t xml:space="preserve">NR </w:t>
      </w:r>
      <w:r w:rsidR="00F0722B">
        <w:rPr>
          <w:rFonts w:hint="eastAsia"/>
        </w:rPr>
        <w:t>Ad</w:t>
      </w:r>
      <w:r w:rsidR="00F0722B">
        <w:t xml:space="preserve"> </w:t>
      </w:r>
      <w:r w:rsidR="00F0722B">
        <w:rPr>
          <w:rFonts w:hint="eastAsia"/>
        </w:rPr>
        <w:t>Hoc</w:t>
      </w:r>
      <w:r w:rsidR="00F0722B">
        <w:t xml:space="preserve"> </w:t>
      </w:r>
      <w:r w:rsidRPr="00B80125">
        <w:t>meeting, RAN2 had the following agreements regarding to cell reselection for NR: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7634" w:rsidRPr="00B80125" w14:paraId="7485D7C4" w14:textId="77777777" w:rsidTr="00917634">
        <w:tc>
          <w:tcPr>
            <w:tcW w:w="9629" w:type="dxa"/>
          </w:tcPr>
          <w:p w14:paraId="396E7103" w14:textId="77777777" w:rsidR="00917634" w:rsidRPr="00B80125" w:rsidRDefault="00917634" w:rsidP="00917634">
            <w:r w:rsidRPr="00B80125">
              <w:t>1</w:t>
            </w:r>
            <w:r w:rsidRPr="00B80125">
              <w:tab/>
              <w:t>As in LTE, UE can prioritise a frequency based on service. On the selected frequency the UE attempts to camp on the best cell.</w:t>
            </w:r>
          </w:p>
          <w:p w14:paraId="5CF2641E" w14:textId="77777777" w:rsidR="00917634" w:rsidRPr="00B80125" w:rsidRDefault="00917634" w:rsidP="00917634">
            <w:r w:rsidRPr="00B80125">
              <w:t>2</w:t>
            </w:r>
            <w:r w:rsidRPr="00B80125">
              <w:tab/>
              <w:t>Suitability criterion: Cell quality is above a threshold; Cell is not barred; Cell belongs to selected/R (E) PLMN. Other conditions (if any) are FFS.</w:t>
            </w:r>
          </w:p>
          <w:p w14:paraId="59F7BF8B" w14:textId="77777777" w:rsidR="00917634" w:rsidRPr="00B80125" w:rsidRDefault="00917634" w:rsidP="00917634">
            <w:r w:rsidRPr="00B80125">
              <w:t>3</w:t>
            </w:r>
            <w:r w:rsidRPr="00B80125">
              <w:tab/>
              <w:t>Cell broadcasts (e.g. in minimum SI) the service(s) supported by it.</w:t>
            </w:r>
          </w:p>
          <w:p w14:paraId="655CB3E7" w14:textId="3DF679E0" w:rsidR="007877A6" w:rsidRPr="00F0722B" w:rsidRDefault="007877A6" w:rsidP="00917634">
            <w:pPr>
              <w:rPr>
                <w:highlight w:val="yellow"/>
              </w:rPr>
            </w:pPr>
            <w:r w:rsidRPr="00F0722B">
              <w:rPr>
                <w:highlight w:val="yellow"/>
              </w:rPr>
              <w:t>FFS for which services (e.g. MBMS, CSG, V2X, URLLC) we apply this mechanism.</w:t>
            </w:r>
          </w:p>
          <w:p w14:paraId="38356C3B" w14:textId="04DF88D4" w:rsidR="00917634" w:rsidRPr="00B80125" w:rsidRDefault="00917634" w:rsidP="00917634">
            <w:r w:rsidRPr="00F0722B">
              <w:rPr>
                <w:highlight w:val="yellow"/>
              </w:rPr>
              <w:t>FFS how this might apply for the case of network slices.</w:t>
            </w:r>
          </w:p>
        </w:tc>
      </w:tr>
    </w:tbl>
    <w:p w14:paraId="46417478" w14:textId="269A850C" w:rsidR="0043472F" w:rsidRPr="00B80125" w:rsidRDefault="00917634" w:rsidP="00917634">
      <w:r w:rsidRPr="00B80125">
        <w:t xml:space="preserve"> </w:t>
      </w:r>
    </w:p>
    <w:p w14:paraId="581E0891" w14:textId="76C0CFE5" w:rsidR="00F772E0" w:rsidRPr="00B80125" w:rsidRDefault="00A64512" w:rsidP="00795D3A">
      <w:r w:rsidRPr="00B80125">
        <w:t>In this contribution, we will look at</w:t>
      </w:r>
      <w:r w:rsidR="00CA02E9" w:rsidRPr="00B80125">
        <w:t xml:space="preserve"> the </w:t>
      </w:r>
      <w:r w:rsidR="00917634" w:rsidRPr="00B80125">
        <w:t>cell selection and reselection aspects for network</w:t>
      </w:r>
      <w:r w:rsidR="00CA02E9" w:rsidRPr="00B80125">
        <w:t xml:space="preserve"> slicing</w:t>
      </w:r>
      <w:r w:rsidRPr="00B80125">
        <w:t>.</w:t>
      </w:r>
    </w:p>
    <w:p w14:paraId="460DC77E" w14:textId="77777777" w:rsidR="002B73C6" w:rsidRPr="00B80125" w:rsidRDefault="00703220" w:rsidP="0079789E">
      <w:pPr>
        <w:pStyle w:val="1"/>
      </w:pPr>
      <w:r w:rsidRPr="00B80125">
        <w:rPr>
          <w:rFonts w:hint="eastAsia"/>
        </w:rPr>
        <w:t xml:space="preserve">Discussion </w:t>
      </w:r>
    </w:p>
    <w:p w14:paraId="7D468A8E" w14:textId="21AB9654" w:rsidR="009F3499" w:rsidRPr="00B80125" w:rsidRDefault="00BC69F2" w:rsidP="009F3499">
      <w:r w:rsidRPr="00B80125">
        <w:t>Before starting the discussion of cell selection &amp; reselection, we first try to understand the scenarios for network slicing. In 22.864[1], it is required for the networking slicing that:</w:t>
      </w:r>
    </w:p>
    <w:p w14:paraId="426E75CA" w14:textId="77777777" w:rsidR="00BC69F2" w:rsidRPr="00B80125" w:rsidRDefault="00BC69F2" w:rsidP="00F45B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</w:pPr>
      <w:r w:rsidRPr="00B80125">
        <w:rPr>
          <w:lang w:eastAsia="ko-KR"/>
        </w:rPr>
        <w:t>[PR 5.1.2.1-003] The 3GPP system shall be able to associate specific services, devices, UEs, and subscribers with a particular network slice.</w:t>
      </w:r>
    </w:p>
    <w:p w14:paraId="5D41DAA9" w14:textId="7337C25E" w:rsidR="00BC69F2" w:rsidRPr="00B80125" w:rsidRDefault="00C91C3A" w:rsidP="009F3499">
      <w:r w:rsidRPr="00B80125">
        <w:t>In 23.799 [2], SA2 has also agreed that: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1C3A" w:rsidRPr="00B80125" w14:paraId="13707393" w14:textId="77777777" w:rsidTr="00C91C3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1B46" w14:textId="77777777" w:rsidR="00C91C3A" w:rsidRPr="00B80125" w:rsidRDefault="00C91C3A" w:rsidP="00C91C3A">
            <w:pPr>
              <w:pStyle w:val="ad"/>
              <w:numPr>
                <w:ilvl w:val="0"/>
                <w:numId w:val="39"/>
              </w:numPr>
              <w:ind w:firstLineChars="0"/>
            </w:pPr>
            <w:r w:rsidRPr="00B80125">
              <w:t>Network slices may differ for features supported and Network Functions optimisations use cases.</w:t>
            </w:r>
          </w:p>
          <w:p w14:paraId="568A51C9" w14:textId="1E816061" w:rsidR="00C91C3A" w:rsidRPr="00B80125" w:rsidRDefault="00C91C3A" w:rsidP="00C91C3A">
            <w:pPr>
              <w:pStyle w:val="ad"/>
              <w:numPr>
                <w:ilvl w:val="0"/>
                <w:numId w:val="39"/>
              </w:numPr>
              <w:ind w:firstLineChars="0"/>
            </w:pPr>
            <w:r w:rsidRPr="00B80125">
              <w:t>Networks may deploy multiple Network slice instances delivering exactly the same optimisations and   features as per but dedicated to different groups of UEs, e.g. as they deliver a different committed service and/or because they may be dedicated to a customer.</w:t>
            </w:r>
          </w:p>
        </w:tc>
      </w:tr>
    </w:tbl>
    <w:p w14:paraId="01C57E3F" w14:textId="513CA9CC" w:rsidR="00AF5BA1" w:rsidRPr="00B80125" w:rsidRDefault="00AF5BA1" w:rsidP="009F3499">
      <w:r w:rsidRPr="00B80125">
        <w:t>That is</w:t>
      </w:r>
      <w:r w:rsidR="004C6E0B" w:rsidRPr="00B80125">
        <w:t xml:space="preserve">, network </w:t>
      </w:r>
      <w:r w:rsidRPr="00B80125">
        <w:t>slicing may be used for one or both of the following purposes:</w:t>
      </w:r>
    </w:p>
    <w:p w14:paraId="6DDBF73E" w14:textId="07795BAF" w:rsidR="00AF5BA1" w:rsidRPr="00B80125" w:rsidRDefault="00AF5BA1" w:rsidP="00AF5BA1">
      <w:pPr>
        <w:pStyle w:val="ad"/>
        <w:numPr>
          <w:ilvl w:val="0"/>
          <w:numId w:val="40"/>
        </w:numPr>
        <w:ind w:firstLineChars="0"/>
      </w:pPr>
      <w:r w:rsidRPr="00B80125">
        <w:t>To isolate different services</w:t>
      </w:r>
    </w:p>
    <w:p w14:paraId="1436ECB4" w14:textId="4C2C2DB6" w:rsidR="003C6F18" w:rsidRPr="00B80125" w:rsidRDefault="00AF5BA1" w:rsidP="009F3499">
      <w:pPr>
        <w:pStyle w:val="ad"/>
        <w:numPr>
          <w:ilvl w:val="0"/>
          <w:numId w:val="40"/>
        </w:numPr>
        <w:ind w:firstLineChars="0"/>
      </w:pPr>
      <w:r w:rsidRPr="00B80125">
        <w:rPr>
          <w:rFonts w:hint="eastAsia"/>
        </w:rPr>
        <w:t xml:space="preserve">To </w:t>
      </w:r>
      <w:r w:rsidRPr="00B80125">
        <w:t>isolate</w:t>
      </w:r>
      <w:r w:rsidRPr="00B80125">
        <w:rPr>
          <w:rFonts w:hint="eastAsia"/>
        </w:rPr>
        <w:t xml:space="preserve"> different </w:t>
      </w:r>
      <w:r w:rsidRPr="00B80125">
        <w:t>devices/UEs/subscribers</w:t>
      </w:r>
    </w:p>
    <w:p w14:paraId="55E28325" w14:textId="77777777" w:rsidR="002E4355" w:rsidRPr="00B80125" w:rsidRDefault="002E4355" w:rsidP="009F3499">
      <w:pPr>
        <w:rPr>
          <w:b/>
        </w:rPr>
      </w:pPr>
    </w:p>
    <w:p w14:paraId="64C84CD0" w14:textId="1D97A610" w:rsidR="00C91C3A" w:rsidRPr="00B80125" w:rsidRDefault="004C6E0B" w:rsidP="009F3499">
      <w:pPr>
        <w:rPr>
          <w:b/>
        </w:rPr>
      </w:pPr>
      <w:r w:rsidRPr="00B80125">
        <w:rPr>
          <w:b/>
        </w:rPr>
        <w:t>Observation</w:t>
      </w:r>
      <w:r w:rsidR="003C6F18" w:rsidRPr="00B80125">
        <w:rPr>
          <w:b/>
        </w:rPr>
        <w:t xml:space="preserve"> 1</w:t>
      </w:r>
      <w:r w:rsidRPr="00B80125">
        <w:rPr>
          <w:b/>
        </w:rPr>
        <w:t xml:space="preserve">: </w:t>
      </w:r>
      <w:r w:rsidR="002E4355" w:rsidRPr="00B80125">
        <w:rPr>
          <w:b/>
        </w:rPr>
        <w:t>network slicing may be used either for isolating different services, or for isolating</w:t>
      </w:r>
      <w:r w:rsidR="002E4355" w:rsidRPr="00B80125">
        <w:rPr>
          <w:rFonts w:hint="eastAsia"/>
          <w:b/>
        </w:rPr>
        <w:t xml:space="preserve"> different </w:t>
      </w:r>
      <w:r w:rsidR="002E4355" w:rsidRPr="00B80125">
        <w:rPr>
          <w:b/>
        </w:rPr>
        <w:t>devices/UEs/subscrib</w:t>
      </w:r>
      <w:bookmarkStart w:id="1" w:name="_GoBack"/>
      <w:bookmarkEnd w:id="1"/>
      <w:r w:rsidR="002E4355" w:rsidRPr="00B80125">
        <w:rPr>
          <w:b/>
        </w:rPr>
        <w:t>ers, or both.</w:t>
      </w:r>
    </w:p>
    <w:p w14:paraId="4D8A8871" w14:textId="4B667405" w:rsidR="004D3A99" w:rsidRPr="00B80125" w:rsidRDefault="004D3A99" w:rsidP="004D3A99">
      <w:pPr>
        <w:jc w:val="left"/>
        <w:rPr>
          <w:lang w:val="en-US"/>
        </w:rPr>
      </w:pPr>
      <w:r w:rsidRPr="00B80125">
        <w:rPr>
          <w:lang w:val="en-US"/>
        </w:rPr>
        <w:lastRenderedPageBreak/>
        <w:t xml:space="preserve">If network slicing is to be provided to certain devices/users, who may be restricted to certain areas (e.g. industrial zones), it should be possible for operator to provide </w:t>
      </w:r>
      <w:r w:rsidR="00E36B5D" w:rsidRPr="00B80125">
        <w:rPr>
          <w:lang w:val="en-US"/>
        </w:rPr>
        <w:t xml:space="preserve">the same </w:t>
      </w:r>
      <w:r w:rsidRPr="00B80125">
        <w:rPr>
          <w:lang w:val="en-US"/>
        </w:rPr>
        <w:t xml:space="preserve">network slicing service to scattered zones under one frequency layer, as illustrated in Fig 1. </w:t>
      </w:r>
    </w:p>
    <w:p w14:paraId="56A122F4" w14:textId="77777777" w:rsidR="004D3A99" w:rsidRPr="00B80125" w:rsidRDefault="004D3A99" w:rsidP="004D3A99">
      <w:pPr>
        <w:jc w:val="center"/>
        <w:rPr>
          <w:lang w:val="en-US"/>
        </w:rPr>
      </w:pPr>
      <w:r w:rsidRPr="00B80125">
        <w:rPr>
          <w:noProof/>
          <w:lang w:val="en-US"/>
        </w:rPr>
        <w:drawing>
          <wp:inline distT="0" distB="0" distL="0" distR="0" wp14:anchorId="2A6F543A" wp14:editId="0BFF0A6B">
            <wp:extent cx="4110613" cy="1019231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0245" cy="1024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5A291" w14:textId="7EC6C48D" w:rsidR="004D3A99" w:rsidRPr="00B80125" w:rsidRDefault="004D3A99" w:rsidP="004D3A99">
      <w:pPr>
        <w:jc w:val="center"/>
        <w:rPr>
          <w:lang w:val="en-US"/>
        </w:rPr>
      </w:pPr>
      <w:r w:rsidRPr="00B80125">
        <w:rPr>
          <w:rFonts w:hint="eastAsia"/>
          <w:lang w:val="en-US"/>
        </w:rPr>
        <w:t xml:space="preserve">Fig 1 </w:t>
      </w:r>
      <w:r w:rsidRPr="00B80125">
        <w:rPr>
          <w:lang w:val="en-US"/>
        </w:rPr>
        <w:t>network slicing for user groups in restricted area</w:t>
      </w:r>
    </w:p>
    <w:p w14:paraId="3C5561BD" w14:textId="55A855CC" w:rsidR="004D3A99" w:rsidRPr="00B80125" w:rsidRDefault="004D3A99" w:rsidP="004D3A99">
      <w:pPr>
        <w:rPr>
          <w:b/>
        </w:rPr>
      </w:pPr>
      <w:r w:rsidRPr="00B80125">
        <w:rPr>
          <w:rFonts w:hint="eastAsia"/>
          <w:b/>
          <w:lang w:val="en-US"/>
        </w:rPr>
        <w:t>Observation 2:</w:t>
      </w:r>
      <w:r w:rsidRPr="00B80125">
        <w:rPr>
          <w:b/>
          <w:lang w:val="en-US"/>
        </w:rPr>
        <w:t xml:space="preserve"> operator may deploy</w:t>
      </w:r>
      <w:r w:rsidR="00E36B5D" w:rsidRPr="00B80125">
        <w:rPr>
          <w:b/>
          <w:lang w:val="en-US"/>
        </w:rPr>
        <w:t xml:space="preserve"> the same</w:t>
      </w:r>
      <w:r w:rsidRPr="00B80125">
        <w:rPr>
          <w:b/>
          <w:lang w:val="en-US"/>
        </w:rPr>
        <w:t xml:space="preserve"> </w:t>
      </w:r>
      <w:r w:rsidR="00E36B5D" w:rsidRPr="00B80125">
        <w:rPr>
          <w:b/>
          <w:lang w:val="en-US"/>
        </w:rPr>
        <w:t>network slicing service to some restricted areas under one frequency layer.</w:t>
      </w:r>
      <w:r w:rsidRPr="00B80125">
        <w:rPr>
          <w:b/>
          <w:lang w:val="en-US"/>
        </w:rPr>
        <w:t xml:space="preserve"> </w:t>
      </w:r>
    </w:p>
    <w:p w14:paraId="2A190912" w14:textId="5D9C1703" w:rsidR="00CA02E9" w:rsidRPr="00B80125" w:rsidRDefault="002B73C6" w:rsidP="002B73C6">
      <w:pPr>
        <w:pStyle w:val="2"/>
        <w:rPr>
          <w:lang w:eastAsia="zh-CN"/>
        </w:rPr>
      </w:pPr>
      <w:r w:rsidRPr="00B80125">
        <w:rPr>
          <w:lang w:eastAsia="zh-CN"/>
        </w:rPr>
        <w:t>Cell Selection</w:t>
      </w:r>
    </w:p>
    <w:p w14:paraId="7BD91255" w14:textId="45ED1CB1" w:rsidR="00F3710B" w:rsidRPr="00B80125" w:rsidRDefault="00A90D21" w:rsidP="00F3710B">
      <w:r w:rsidRPr="00B80125">
        <w:t>For cell selection, the PLMN and the associ</w:t>
      </w:r>
      <w:r w:rsidR="000E3575" w:rsidRPr="00B80125">
        <w:t xml:space="preserve">ated RAT are indicated by NAS. If </w:t>
      </w:r>
      <w:r w:rsidR="002B73C6" w:rsidRPr="00B80125">
        <w:t>LTE</w:t>
      </w:r>
      <w:r w:rsidR="000E3575" w:rsidRPr="00B80125">
        <w:t xml:space="preserve"> is chosen</w:t>
      </w:r>
      <w:r w:rsidR="002B73C6" w:rsidRPr="00B80125">
        <w:t xml:space="preserve">, </w:t>
      </w:r>
      <w:r w:rsidR="000E3575" w:rsidRPr="00B80125">
        <w:t xml:space="preserve">RAN performs cell selection based on one of the </w:t>
      </w:r>
      <w:r w:rsidR="006974A2" w:rsidRPr="00B80125">
        <w:t xml:space="preserve">three cell selection procedure: initial cell selection, stored information cell selection, and cell selection when leaving RRC_CONNECTED state. </w:t>
      </w:r>
      <w:r w:rsidR="00F3710B" w:rsidRPr="00B80125">
        <w:t>The corresponding procedures are given as follows</w:t>
      </w:r>
      <w:r w:rsidR="00114F31" w:rsidRPr="00B80125">
        <w:t xml:space="preserve"> [3]</w:t>
      </w:r>
      <w:r w:rsidR="00F3710B" w:rsidRPr="00B80125">
        <w:t xml:space="preserve">: </w:t>
      </w:r>
    </w:p>
    <w:p w14:paraId="23BA5BAB" w14:textId="77777777" w:rsidR="00F3710B" w:rsidRPr="00B80125" w:rsidRDefault="00F3710B" w:rsidP="00F3710B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80125">
        <w:t>a)</w:t>
      </w:r>
      <w:r w:rsidRPr="00B80125">
        <w:tab/>
        <w:t>Initial Cell Selection</w:t>
      </w:r>
    </w:p>
    <w:p w14:paraId="3F5B73AE" w14:textId="77777777" w:rsidR="00F3710B" w:rsidRPr="00B80125" w:rsidRDefault="00F3710B" w:rsidP="00F3710B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80125">
        <w:tab/>
        <w:t>This procedure requires no prior knowledge of which RF channels are E-UTRA or NB-IoT carriers. The UE shall scan all RF channels in the E-UTRA bands according to its capabilities to find a suitable cell.</w:t>
      </w:r>
      <w:r w:rsidRPr="00B80125">
        <w:rPr>
          <w:snapToGrid w:val="0"/>
          <w:lang w:eastAsia="ja-JP"/>
        </w:rPr>
        <w:t xml:space="preserve"> </w:t>
      </w:r>
      <w:r w:rsidRPr="00B80125">
        <w:t>On each carrier frequency, the UE need only search for the strongest cell. Once a suitable cell is found this cell shall be selected.</w:t>
      </w:r>
    </w:p>
    <w:p w14:paraId="3271BBC5" w14:textId="77777777" w:rsidR="00F3710B" w:rsidRPr="00B80125" w:rsidRDefault="00F3710B" w:rsidP="00F3710B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80125">
        <w:t>b)</w:t>
      </w:r>
      <w:r w:rsidRPr="00B80125">
        <w:tab/>
        <w:t>Stored Information Cell Selection</w:t>
      </w:r>
    </w:p>
    <w:p w14:paraId="08C78296" w14:textId="77777777" w:rsidR="00F3710B" w:rsidRPr="00B80125" w:rsidRDefault="00F3710B" w:rsidP="00F3710B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B80125">
        <w:tab/>
        <w:t>This procedure requires stored information of carrier frequencies and optionally also information on cell parameters, from previously received measurement control information elements or from previously detected cells</w:t>
      </w:r>
      <w:r w:rsidRPr="00B80125">
        <w:rPr>
          <w:snapToGrid w:val="0"/>
        </w:rPr>
        <w:t xml:space="preserve">. </w:t>
      </w:r>
      <w:r w:rsidRPr="00B80125">
        <w:t>Once the UE has found a suitable cell the UE shall select it. If no suitable cell is found the Initial Cell Selection procedure shall be started.</w:t>
      </w:r>
    </w:p>
    <w:p w14:paraId="507048D6" w14:textId="68E957EE" w:rsidR="00F3710B" w:rsidRPr="00B80125" w:rsidRDefault="00F3710B" w:rsidP="00F3710B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80125">
        <w:t>c)</w:t>
      </w:r>
      <w:r w:rsidRPr="00B80125">
        <w:tab/>
        <w:t>cell selection when leaving RRC_CONNECTED state</w:t>
      </w:r>
    </w:p>
    <w:p w14:paraId="3B06F0EF" w14:textId="6F44C298" w:rsidR="00F67CF8" w:rsidRPr="00B80125" w:rsidRDefault="00F3710B" w:rsidP="00F3710B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B80125">
        <w:rPr>
          <w:rFonts w:hint="eastAsia"/>
        </w:rPr>
        <w:tab/>
      </w:r>
      <w:r w:rsidRPr="00B80125">
        <w:t xml:space="preserve">On transition from RRC_CONNECTED to RRC_IDLE, UE shall attempt to camp on a suitable cell according to redirectedCarrierInfo, if included in the RRCConnectionRelease message. If the UE cannot find a suitable cell, the UE is allowed to camp on any suitable cell of the indicated RAT. If the RRCConnectionRelease </w:t>
      </w:r>
      <w:r w:rsidRPr="00B80125">
        <w:tab/>
        <w:t>message does not contain the redirectedCarrierInfo UE shall attempt to select a suitable cell on an EUTRA carrier. If no suitable cell is found according to the above, the UE shall perform a cell selection starting with Stored Information Cell Selection procedure in order to find a suitable cell to camp on.</w:t>
      </w:r>
    </w:p>
    <w:p w14:paraId="3BEA3176" w14:textId="3A79DE18" w:rsidR="00F67CF8" w:rsidRPr="00B80125" w:rsidRDefault="00F67CF8" w:rsidP="001C2FC0">
      <w:pPr>
        <w:jc w:val="left"/>
        <w:rPr>
          <w:lang w:val="en-US"/>
        </w:rPr>
      </w:pPr>
      <w:r w:rsidRPr="00B80125">
        <w:rPr>
          <w:lang w:val="en-US"/>
        </w:rPr>
        <w:t>The definition of suitable cell is given by:</w:t>
      </w:r>
    </w:p>
    <w:tbl>
      <w:tblPr>
        <w:tblStyle w:val="ac"/>
        <w:tblW w:w="9355" w:type="dxa"/>
        <w:tblInd w:w="421" w:type="dxa"/>
        <w:tblLook w:val="04A0" w:firstRow="1" w:lastRow="0" w:firstColumn="1" w:lastColumn="0" w:noHBand="0" w:noVBand="1"/>
      </w:tblPr>
      <w:tblGrid>
        <w:gridCol w:w="9355"/>
      </w:tblGrid>
      <w:tr w:rsidR="00F67CF8" w:rsidRPr="00B80125" w14:paraId="030084E3" w14:textId="77777777" w:rsidTr="00F67CF8">
        <w:tc>
          <w:tcPr>
            <w:tcW w:w="9355" w:type="dxa"/>
          </w:tcPr>
          <w:p w14:paraId="45F6BA54" w14:textId="77777777" w:rsidR="00F67CF8" w:rsidRPr="00B80125" w:rsidRDefault="00F67CF8" w:rsidP="00F67CF8">
            <w:pPr>
              <w:rPr>
                <w:rFonts w:eastAsia="MS Mincho"/>
                <w:sz w:val="20"/>
                <w:lang w:eastAsia="en-US"/>
              </w:rPr>
            </w:pPr>
            <w:r w:rsidRPr="00B80125">
              <w:rPr>
                <w:rFonts w:eastAsia="MS Mincho"/>
                <w:sz w:val="20"/>
                <w:lang w:eastAsia="en-US"/>
              </w:rPr>
              <w:t>A "suitable cell" is a cell on which the UE may camp on to obtain normal service. The UE shall have a valid USIM and such a cell shall fulfil all the following requirements.</w:t>
            </w:r>
          </w:p>
          <w:p w14:paraId="2556F565" w14:textId="77777777" w:rsidR="00F67CF8" w:rsidRPr="00B80125" w:rsidRDefault="00F67CF8" w:rsidP="00F67CF8">
            <w:pPr>
              <w:pStyle w:val="B1"/>
            </w:pPr>
            <w:r w:rsidRPr="00B80125">
              <w:t>-</w:t>
            </w:r>
            <w:r w:rsidRPr="00B80125">
              <w:tab/>
              <w:t xml:space="preserve">The cell is part of either: </w:t>
            </w:r>
          </w:p>
          <w:p w14:paraId="1410FC1C" w14:textId="77777777" w:rsidR="00F67CF8" w:rsidRPr="00B80125" w:rsidRDefault="00F67CF8" w:rsidP="00F67CF8">
            <w:pPr>
              <w:pStyle w:val="B2"/>
            </w:pPr>
            <w:r w:rsidRPr="00B80125">
              <w:t>-</w:t>
            </w:r>
            <w:r w:rsidRPr="00B80125">
              <w:tab/>
              <w:t xml:space="preserve">the selected PLMN, or: </w:t>
            </w:r>
          </w:p>
          <w:p w14:paraId="6AA47E88" w14:textId="77777777" w:rsidR="00F67CF8" w:rsidRPr="00B80125" w:rsidRDefault="00F67CF8" w:rsidP="00F67CF8">
            <w:pPr>
              <w:pStyle w:val="B2"/>
            </w:pPr>
            <w:r w:rsidRPr="00B80125">
              <w:t>-</w:t>
            </w:r>
            <w:r w:rsidRPr="00B80125">
              <w:tab/>
              <w:t>the registered PLMN, or:</w:t>
            </w:r>
          </w:p>
          <w:p w14:paraId="439728BC" w14:textId="77777777" w:rsidR="00F67CF8" w:rsidRPr="00B80125" w:rsidRDefault="00F67CF8" w:rsidP="00F67CF8">
            <w:pPr>
              <w:pStyle w:val="B2"/>
            </w:pPr>
            <w:r w:rsidRPr="00B80125">
              <w:t>-</w:t>
            </w:r>
            <w:r w:rsidRPr="00B80125">
              <w:tab/>
              <w:t>a PLMN of the Equivalent PLMN list</w:t>
            </w:r>
          </w:p>
          <w:p w14:paraId="19027B68" w14:textId="77777777" w:rsidR="00F67CF8" w:rsidRPr="00B80125" w:rsidRDefault="00F67CF8" w:rsidP="00F67CF8">
            <w:pPr>
              <w:pStyle w:val="B1"/>
            </w:pPr>
            <w:r w:rsidRPr="00B80125">
              <w:t>-</w:t>
            </w:r>
            <w:r w:rsidRPr="00B80125">
              <w:tab/>
              <w:t>For a CSG cell, the cell is a CSG member cell for the UE;</w:t>
            </w:r>
          </w:p>
          <w:p w14:paraId="0F4506B9" w14:textId="77777777" w:rsidR="00F67CF8" w:rsidRPr="00B80125" w:rsidRDefault="00F67CF8" w:rsidP="00F67CF8">
            <w:pPr>
              <w:pStyle w:val="B2"/>
            </w:pPr>
            <w:r w:rsidRPr="00B80125">
              <w:t>According to the latest information provided by NAS:</w:t>
            </w:r>
          </w:p>
          <w:p w14:paraId="661F94B0" w14:textId="029BFE65" w:rsidR="00F67CF8" w:rsidRPr="00B80125" w:rsidRDefault="00F67CF8" w:rsidP="00F67CF8">
            <w:pPr>
              <w:pStyle w:val="B1"/>
            </w:pPr>
            <w:r w:rsidRPr="00B80125">
              <w:t>-</w:t>
            </w:r>
            <w:r w:rsidRPr="00B80125">
              <w:tab/>
              <w:t>The cell is not barred;</w:t>
            </w:r>
          </w:p>
          <w:p w14:paraId="64980797" w14:textId="09AC43BA" w:rsidR="00F67CF8" w:rsidRPr="00B80125" w:rsidRDefault="00F67CF8" w:rsidP="00F67CF8">
            <w:pPr>
              <w:pStyle w:val="B1"/>
            </w:pPr>
            <w:r w:rsidRPr="00B80125">
              <w:t>-</w:t>
            </w:r>
            <w:r w:rsidRPr="00B80125">
              <w:tab/>
              <w:t>The cell is part of at least one TA that is not part of the list of "forbidden tracking areas for roaming", which belongs to a PLMN that fulfils the first bullet above;</w:t>
            </w:r>
          </w:p>
          <w:p w14:paraId="71AC8894" w14:textId="79E5DEA9" w:rsidR="00F67CF8" w:rsidRPr="00B80125" w:rsidRDefault="00F67CF8" w:rsidP="00F67CF8">
            <w:pPr>
              <w:pStyle w:val="B1"/>
              <w:rPr>
                <w:lang w:eastAsia="zh-CN"/>
              </w:rPr>
            </w:pPr>
            <w:r w:rsidRPr="00B80125">
              <w:t>-</w:t>
            </w:r>
            <w:r w:rsidRPr="00B80125">
              <w:tab/>
              <w:t>The cell selection criteria are fulfilled</w:t>
            </w:r>
          </w:p>
        </w:tc>
      </w:tr>
    </w:tbl>
    <w:p w14:paraId="0D166A57" w14:textId="0F754224" w:rsidR="00375AA4" w:rsidRPr="00B80125" w:rsidRDefault="003C204B" w:rsidP="001C2FC0">
      <w:pPr>
        <w:jc w:val="left"/>
        <w:rPr>
          <w:lang w:val="en-US"/>
        </w:rPr>
      </w:pPr>
      <w:r w:rsidRPr="00B80125">
        <w:rPr>
          <w:lang w:val="en-US"/>
        </w:rPr>
        <w:t xml:space="preserve">As we can see from the procedures, LTE </w:t>
      </w:r>
      <w:r w:rsidR="00E71E3D" w:rsidRPr="00B80125">
        <w:rPr>
          <w:lang w:val="en-US"/>
        </w:rPr>
        <w:t xml:space="preserve">will check CSG but </w:t>
      </w:r>
      <w:r w:rsidR="002E4355" w:rsidRPr="00B80125">
        <w:rPr>
          <w:lang w:val="en-US"/>
        </w:rPr>
        <w:t>not services</w:t>
      </w:r>
      <w:r w:rsidR="006253C0" w:rsidRPr="00B80125">
        <w:rPr>
          <w:lang w:val="en-US"/>
        </w:rPr>
        <w:t xml:space="preserve"> </w:t>
      </w:r>
      <w:r w:rsidR="00D65367" w:rsidRPr="00B80125">
        <w:rPr>
          <w:lang w:val="en-US"/>
        </w:rPr>
        <w:t xml:space="preserve">like </w:t>
      </w:r>
      <w:r w:rsidR="00E71E3D" w:rsidRPr="00B80125">
        <w:rPr>
          <w:lang w:val="en-US"/>
        </w:rPr>
        <w:t xml:space="preserve">MBMS, sidelink </w:t>
      </w:r>
      <w:r w:rsidR="00D65367" w:rsidRPr="00B80125">
        <w:rPr>
          <w:lang w:val="en-US"/>
        </w:rPr>
        <w:t xml:space="preserve">discovery/communication </w:t>
      </w:r>
      <w:r w:rsidR="00E71E3D" w:rsidRPr="00B80125">
        <w:rPr>
          <w:lang w:val="en-US"/>
        </w:rPr>
        <w:t>for cell selection.</w:t>
      </w:r>
      <w:r w:rsidR="000C4981" w:rsidRPr="00B80125">
        <w:rPr>
          <w:lang w:val="en-US"/>
        </w:rPr>
        <w:t xml:space="preserve"> The underline reason is that </w:t>
      </w:r>
      <w:r w:rsidR="0066684D" w:rsidRPr="00B80125">
        <w:rPr>
          <w:lang w:val="en-US"/>
        </w:rPr>
        <w:t xml:space="preserve">a </w:t>
      </w:r>
      <w:r w:rsidR="000C4981" w:rsidRPr="00B80125">
        <w:rPr>
          <w:lang w:val="en-US"/>
        </w:rPr>
        <w:t xml:space="preserve">UE </w:t>
      </w:r>
      <w:r w:rsidR="0066684D" w:rsidRPr="00B80125">
        <w:rPr>
          <w:lang w:val="en-US"/>
        </w:rPr>
        <w:t>cannot</w:t>
      </w:r>
      <w:r w:rsidR="002C22FB" w:rsidRPr="00B80125">
        <w:rPr>
          <w:lang w:val="en-US"/>
        </w:rPr>
        <w:t xml:space="preserve"> acquire normal service</w:t>
      </w:r>
      <w:r w:rsidR="00511AB2" w:rsidRPr="00B80125">
        <w:rPr>
          <w:lang w:val="en-US"/>
        </w:rPr>
        <w:t xml:space="preserve"> </w:t>
      </w:r>
      <w:r w:rsidR="0066684D" w:rsidRPr="00B80125">
        <w:rPr>
          <w:lang w:val="en-US"/>
        </w:rPr>
        <w:t>if the cell is not a</w:t>
      </w:r>
      <w:r w:rsidR="00511AB2" w:rsidRPr="00B80125">
        <w:rPr>
          <w:lang w:val="en-US"/>
        </w:rPr>
        <w:t xml:space="preserve"> CSG </w:t>
      </w:r>
      <w:r w:rsidR="0066684D" w:rsidRPr="00B80125">
        <w:rPr>
          <w:lang w:val="en-US"/>
        </w:rPr>
        <w:t xml:space="preserve">member </w:t>
      </w:r>
      <w:r w:rsidR="00511AB2" w:rsidRPr="00B80125">
        <w:rPr>
          <w:lang w:val="en-US"/>
        </w:rPr>
        <w:t xml:space="preserve">cell, </w:t>
      </w:r>
      <w:r w:rsidR="000C4981" w:rsidRPr="00B80125">
        <w:rPr>
          <w:lang w:val="en-US"/>
        </w:rPr>
        <w:t xml:space="preserve">whereas </w:t>
      </w:r>
      <w:r w:rsidR="00511AB2" w:rsidRPr="00B80125">
        <w:rPr>
          <w:lang w:val="en-US"/>
        </w:rPr>
        <w:t xml:space="preserve">a UE can </w:t>
      </w:r>
      <w:r w:rsidR="0066684D" w:rsidRPr="00B80125">
        <w:rPr>
          <w:lang w:val="en-US"/>
        </w:rPr>
        <w:t>acquire other normal services even if a cell doesn't</w:t>
      </w:r>
      <w:r w:rsidR="00511AB2" w:rsidRPr="00B80125">
        <w:rPr>
          <w:lang w:val="en-US"/>
        </w:rPr>
        <w:t xml:space="preserve"> </w:t>
      </w:r>
      <w:r w:rsidR="000C4981" w:rsidRPr="00B80125">
        <w:rPr>
          <w:lang w:val="en-US"/>
        </w:rPr>
        <w:t>provides</w:t>
      </w:r>
      <w:r w:rsidR="00375AA4" w:rsidRPr="00B80125">
        <w:rPr>
          <w:lang w:val="en-US"/>
        </w:rPr>
        <w:t xml:space="preserve"> </w:t>
      </w:r>
      <w:r w:rsidR="000C4981" w:rsidRPr="00B80125">
        <w:rPr>
          <w:lang w:val="en-US"/>
        </w:rPr>
        <w:t>MBMS/sidelink service</w:t>
      </w:r>
      <w:r w:rsidR="0066684D" w:rsidRPr="00B80125">
        <w:rPr>
          <w:lang w:val="en-US"/>
        </w:rPr>
        <w:t>s that UE interests</w:t>
      </w:r>
      <w:r w:rsidR="000C4981" w:rsidRPr="00B80125">
        <w:rPr>
          <w:lang w:val="en-US"/>
        </w:rPr>
        <w:t xml:space="preserve">. </w:t>
      </w:r>
      <w:r w:rsidR="004D3A99" w:rsidRPr="00B80125">
        <w:rPr>
          <w:lang w:val="en-US"/>
        </w:rPr>
        <w:t>T</w:t>
      </w:r>
      <w:r w:rsidR="00C43957" w:rsidRPr="00B80125">
        <w:rPr>
          <w:lang w:val="en-US"/>
        </w:rPr>
        <w:t xml:space="preserve">he principle is for </w:t>
      </w:r>
      <w:r w:rsidR="000C6A3E" w:rsidRPr="00B80125">
        <w:rPr>
          <w:lang w:val="en-US"/>
        </w:rPr>
        <w:t xml:space="preserve">UE to </w:t>
      </w:r>
      <w:r w:rsidR="00C43957" w:rsidRPr="00B80125">
        <w:rPr>
          <w:lang w:val="en-US"/>
        </w:rPr>
        <w:t xml:space="preserve">acquire </w:t>
      </w:r>
      <w:r w:rsidR="00C363A7" w:rsidRPr="00B80125">
        <w:rPr>
          <w:lang w:val="en-US"/>
        </w:rPr>
        <w:t xml:space="preserve">at least some of the </w:t>
      </w:r>
      <w:r w:rsidR="000C6A3E" w:rsidRPr="00B80125">
        <w:rPr>
          <w:lang w:val="en-US"/>
        </w:rPr>
        <w:t>normal services</w:t>
      </w:r>
      <w:r w:rsidR="00C43957" w:rsidRPr="00B80125">
        <w:rPr>
          <w:lang w:val="en-US"/>
        </w:rPr>
        <w:t xml:space="preserve"> as soon as possible</w:t>
      </w:r>
      <w:r w:rsidR="000C6A3E" w:rsidRPr="00B80125">
        <w:rPr>
          <w:lang w:val="en-US"/>
        </w:rPr>
        <w:t>.</w:t>
      </w:r>
    </w:p>
    <w:p w14:paraId="7C6BBEB6" w14:textId="298B3D4F" w:rsidR="000C3013" w:rsidRPr="00B80125" w:rsidRDefault="000C6A3E" w:rsidP="001C2FC0">
      <w:pPr>
        <w:jc w:val="left"/>
        <w:rPr>
          <w:lang w:val="en-US"/>
        </w:rPr>
      </w:pPr>
      <w:r w:rsidRPr="00B80125">
        <w:rPr>
          <w:rFonts w:hint="eastAsia"/>
          <w:lang w:val="en-US"/>
        </w:rPr>
        <w:t xml:space="preserve">For network slicing, </w:t>
      </w:r>
      <w:r w:rsidR="00E857B8" w:rsidRPr="00B80125">
        <w:rPr>
          <w:lang w:val="en-US"/>
        </w:rPr>
        <w:t xml:space="preserve">it is possible that all the UE normal services are provided through slices. For example, </w:t>
      </w:r>
      <w:r w:rsidR="00E16EF6" w:rsidRPr="00B80125">
        <w:rPr>
          <w:lang w:val="en-US"/>
        </w:rPr>
        <w:t xml:space="preserve">IoT devices may have only one or very limited services. Therefore, </w:t>
      </w:r>
      <w:r w:rsidR="00E857B8" w:rsidRPr="00B80125">
        <w:rPr>
          <w:lang w:val="en-US"/>
        </w:rPr>
        <w:t xml:space="preserve">network can configure a </w:t>
      </w:r>
      <w:r w:rsidR="00E16EF6" w:rsidRPr="00B80125">
        <w:rPr>
          <w:lang w:val="en-US"/>
        </w:rPr>
        <w:t>IoT device</w:t>
      </w:r>
      <w:r w:rsidR="00E857B8" w:rsidRPr="00B80125">
        <w:rPr>
          <w:lang w:val="en-US"/>
        </w:rPr>
        <w:t xml:space="preserve"> with </w:t>
      </w:r>
      <w:r w:rsidR="00E16EF6" w:rsidRPr="00B80125">
        <w:rPr>
          <w:lang w:val="en-US"/>
        </w:rPr>
        <w:t>one slice to cope all the services. In a general case, network may configure a UE with a default slice and a couple of</w:t>
      </w:r>
      <w:r w:rsidR="000E6152" w:rsidRPr="00B80125">
        <w:rPr>
          <w:lang w:val="en-US"/>
        </w:rPr>
        <w:t xml:space="preserve"> specific slice</w:t>
      </w:r>
      <w:r w:rsidR="00E16EF6" w:rsidRPr="00B80125">
        <w:rPr>
          <w:lang w:val="en-US"/>
        </w:rPr>
        <w:t>s</w:t>
      </w:r>
      <w:r w:rsidR="000E6152" w:rsidRPr="00B80125">
        <w:rPr>
          <w:lang w:val="en-US"/>
        </w:rPr>
        <w:t>. The specific slice</w:t>
      </w:r>
      <w:r w:rsidR="00403337" w:rsidRPr="00B80125">
        <w:rPr>
          <w:lang w:val="en-US"/>
        </w:rPr>
        <w:t>s</w:t>
      </w:r>
      <w:r w:rsidR="000E6152" w:rsidRPr="00B80125">
        <w:rPr>
          <w:lang w:val="en-US"/>
        </w:rPr>
        <w:t xml:space="preserve"> </w:t>
      </w:r>
      <w:r w:rsidR="00403337" w:rsidRPr="00B80125">
        <w:rPr>
          <w:lang w:val="en-US"/>
        </w:rPr>
        <w:t>are</w:t>
      </w:r>
      <w:r w:rsidR="000E6152" w:rsidRPr="00B80125">
        <w:rPr>
          <w:lang w:val="en-US"/>
        </w:rPr>
        <w:t xml:space="preserve"> for </w:t>
      </w:r>
      <w:r w:rsidR="00403337" w:rsidRPr="00B80125">
        <w:rPr>
          <w:lang w:val="en-US"/>
        </w:rPr>
        <w:t>some specific</w:t>
      </w:r>
      <w:r w:rsidR="000E6152" w:rsidRPr="00B80125">
        <w:rPr>
          <w:lang w:val="en-US"/>
        </w:rPr>
        <w:t xml:space="preserve"> traffic</w:t>
      </w:r>
      <w:r w:rsidR="00403337" w:rsidRPr="00B80125">
        <w:rPr>
          <w:lang w:val="en-US"/>
        </w:rPr>
        <w:t xml:space="preserve"> (eMBB, URLLC)</w:t>
      </w:r>
      <w:r w:rsidR="000E6152" w:rsidRPr="00B80125">
        <w:rPr>
          <w:lang w:val="en-US"/>
        </w:rPr>
        <w:t xml:space="preserve">, the default slice is for traffic otherwise. </w:t>
      </w:r>
      <w:r w:rsidR="000C3013" w:rsidRPr="00B80125">
        <w:rPr>
          <w:lang w:val="en-US"/>
        </w:rPr>
        <w:t>This case is agreed by SA2</w:t>
      </w:r>
      <w:r w:rsidR="00114F31" w:rsidRPr="00B80125">
        <w:rPr>
          <w:lang w:val="en-US"/>
        </w:rPr>
        <w:t xml:space="preserve"> [2]</w:t>
      </w:r>
      <w:r w:rsidR="000C3013" w:rsidRPr="00B80125">
        <w:rPr>
          <w:lang w:val="en-US"/>
        </w:rPr>
        <w:t>:</w:t>
      </w:r>
    </w:p>
    <w:p w14:paraId="001D0C95" w14:textId="254D3199" w:rsidR="000C3013" w:rsidRPr="00B80125" w:rsidRDefault="000C3013" w:rsidP="000C3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lang w:val="en-US"/>
        </w:rPr>
      </w:pPr>
      <w:r w:rsidRPr="00B80125">
        <w:t>The network operator may provision the UE with network slice selection policy (NSSP). The NSSP includes one or more NSSP rules each one associating an application with a certain SM-NSSAI. A default rule may also be included which matches all applications and contains a default SM-NSSAI. The UE uses the NSSP to associate UE applications with SM-NSSAIs.</w:t>
      </w:r>
    </w:p>
    <w:p w14:paraId="76A7C170" w14:textId="568429AD" w:rsidR="000C3013" w:rsidRPr="00B80125" w:rsidRDefault="00A73AFC" w:rsidP="001C2FC0">
      <w:pPr>
        <w:jc w:val="left"/>
        <w:rPr>
          <w:lang w:val="en-US"/>
        </w:rPr>
      </w:pPr>
      <w:r w:rsidRPr="00B80125">
        <w:rPr>
          <w:lang w:val="en-US"/>
        </w:rPr>
        <w:t xml:space="preserve">If </w:t>
      </w:r>
      <w:r w:rsidR="001605E0" w:rsidRPr="00B80125">
        <w:rPr>
          <w:lang w:val="en-US"/>
        </w:rPr>
        <w:t xml:space="preserve">all the services of a </w:t>
      </w:r>
      <w:r w:rsidRPr="00B80125">
        <w:rPr>
          <w:lang w:val="en-US"/>
        </w:rPr>
        <w:t xml:space="preserve">UE are mapped to network slices, the UE should only try to camp on </w:t>
      </w:r>
      <w:r w:rsidR="000C3013" w:rsidRPr="00B80125">
        <w:rPr>
          <w:lang w:val="en-US"/>
        </w:rPr>
        <w:t>cell</w:t>
      </w:r>
      <w:r w:rsidRPr="00B80125">
        <w:rPr>
          <w:lang w:val="en-US"/>
        </w:rPr>
        <w:t>s that support at least some of the slices</w:t>
      </w:r>
      <w:r w:rsidR="001605E0" w:rsidRPr="00B80125">
        <w:rPr>
          <w:lang w:val="en-US"/>
        </w:rPr>
        <w:t xml:space="preserve"> so as to acquire normal service. </w:t>
      </w:r>
      <w:r w:rsidR="000C3013" w:rsidRPr="00B80125">
        <w:rPr>
          <w:lang w:val="en-US"/>
        </w:rPr>
        <w:t xml:space="preserve"> </w:t>
      </w:r>
    </w:p>
    <w:p w14:paraId="1CB4EE36" w14:textId="25F2E86E" w:rsidR="000C3013" w:rsidRPr="00B80125" w:rsidRDefault="00763038" w:rsidP="001C2FC0">
      <w:pPr>
        <w:jc w:val="left"/>
        <w:rPr>
          <w:b/>
          <w:lang w:val="en-US"/>
        </w:rPr>
      </w:pPr>
      <w:r w:rsidRPr="00B80125">
        <w:rPr>
          <w:b/>
          <w:lang w:val="en-US"/>
        </w:rPr>
        <w:t xml:space="preserve">Proposal 1: </w:t>
      </w:r>
      <w:r w:rsidR="00CC004B">
        <w:rPr>
          <w:b/>
          <w:lang w:val="en-US"/>
        </w:rPr>
        <w:t>C</w:t>
      </w:r>
      <w:r w:rsidRPr="00B80125">
        <w:rPr>
          <w:b/>
          <w:lang w:val="en-US"/>
        </w:rPr>
        <w:t>ell selection</w:t>
      </w:r>
      <w:r w:rsidR="00CC004B">
        <w:rPr>
          <w:b/>
          <w:lang w:val="en-US"/>
        </w:rPr>
        <w:t xml:space="preserve"> should take into account the availability of</w:t>
      </w:r>
      <w:r w:rsidRPr="00B80125">
        <w:rPr>
          <w:b/>
          <w:lang w:val="en-US"/>
        </w:rPr>
        <w:t xml:space="preserve"> network slices.</w:t>
      </w:r>
    </w:p>
    <w:p w14:paraId="4C1BB259" w14:textId="5B8BBCE0" w:rsidR="00F95BA0" w:rsidRPr="00B80125" w:rsidRDefault="00F95BA0" w:rsidP="00F95BA0">
      <w:pPr>
        <w:pStyle w:val="2"/>
        <w:rPr>
          <w:lang w:eastAsia="zh-CN"/>
        </w:rPr>
      </w:pPr>
      <w:r w:rsidRPr="00B80125">
        <w:rPr>
          <w:lang w:eastAsia="zh-CN"/>
        </w:rPr>
        <w:t>Cell Reselection</w:t>
      </w:r>
    </w:p>
    <w:p w14:paraId="7EC98970" w14:textId="395E7CB0" w:rsidR="00F233AB" w:rsidRPr="00B80125" w:rsidRDefault="00982022" w:rsidP="001C2FC0">
      <w:pPr>
        <w:jc w:val="left"/>
        <w:rPr>
          <w:lang w:val="en-US"/>
        </w:rPr>
      </w:pPr>
      <w:r w:rsidRPr="00B80125">
        <w:rPr>
          <w:lang w:val="en-US"/>
        </w:rPr>
        <w:t>In LTE,</w:t>
      </w:r>
      <w:r w:rsidR="005F14A2" w:rsidRPr="00B80125">
        <w:rPr>
          <w:lang w:val="en-US"/>
        </w:rPr>
        <w:t xml:space="preserve"> cell res</w:t>
      </w:r>
      <w:r w:rsidR="00550F1E" w:rsidRPr="00B80125">
        <w:rPr>
          <w:lang w:val="en-US"/>
        </w:rPr>
        <w:t xml:space="preserve">election is a two-step </w:t>
      </w:r>
      <w:r w:rsidR="00B12443" w:rsidRPr="00B80125">
        <w:rPr>
          <w:lang w:val="en-US"/>
        </w:rPr>
        <w:t>mechanism</w:t>
      </w:r>
      <w:r w:rsidR="00550F1E" w:rsidRPr="00B80125">
        <w:rPr>
          <w:lang w:val="en-US"/>
        </w:rPr>
        <w:t>. UE first chooses a frequency/RAT with the highest</w:t>
      </w:r>
      <w:r w:rsidR="005F14A2" w:rsidRPr="00B80125">
        <w:rPr>
          <w:lang w:val="en-US"/>
        </w:rPr>
        <w:t xml:space="preserve"> </w:t>
      </w:r>
      <w:r w:rsidR="00550F1E" w:rsidRPr="00B80125">
        <w:rPr>
          <w:lang w:val="en-US"/>
        </w:rPr>
        <w:t xml:space="preserve">priority that meets the inter frequency/RAT reselection criteria, then </w:t>
      </w:r>
      <w:r w:rsidR="00FE17E6" w:rsidRPr="00B80125">
        <w:rPr>
          <w:lang w:val="en-US"/>
        </w:rPr>
        <w:t>chooses a cell from the chosen frequency. T</w:t>
      </w:r>
      <w:r w:rsidRPr="00B80125">
        <w:rPr>
          <w:lang w:val="en-US"/>
        </w:rPr>
        <w:t xml:space="preserve">he </w:t>
      </w:r>
      <w:r w:rsidR="00FE17E6" w:rsidRPr="00B80125">
        <w:rPr>
          <w:lang w:val="en-US"/>
        </w:rPr>
        <w:t xml:space="preserve">inter frequency/RAT reselection </w:t>
      </w:r>
      <w:r w:rsidRPr="00B80125">
        <w:rPr>
          <w:lang w:val="en-US"/>
        </w:rPr>
        <w:t xml:space="preserve">priorities handling takes into account the availability of the interested services (MBMS, sidelink, CSG), and consider the frequency that provides the interested services as the highest priority. </w:t>
      </w:r>
      <w:r w:rsidR="00F233AB" w:rsidRPr="00B80125">
        <w:rPr>
          <w:rFonts w:hint="eastAsia"/>
          <w:lang w:val="en-US"/>
        </w:rPr>
        <w:t xml:space="preserve">The priorities among the highest </w:t>
      </w:r>
      <w:r w:rsidR="009B65D4" w:rsidRPr="00B80125">
        <w:rPr>
          <w:lang w:val="en-US"/>
        </w:rPr>
        <w:t xml:space="preserve">priority </w:t>
      </w:r>
      <w:r w:rsidR="009B65D4" w:rsidRPr="00B80125">
        <w:rPr>
          <w:rFonts w:hint="eastAsia"/>
          <w:lang w:val="en-US"/>
        </w:rPr>
        <w:t xml:space="preserve">frequencies are left to UE implementation. </w:t>
      </w:r>
      <w:r w:rsidR="009B65D4" w:rsidRPr="00B80125">
        <w:rPr>
          <w:lang w:val="en-US"/>
        </w:rPr>
        <w:t xml:space="preserve">Once a frequency is chosen, UE reselects the best cell of that frequency to camp on for services other than CSG. For CSG, UE reselects the best cell </w:t>
      </w:r>
      <w:r w:rsidR="00DA3E72" w:rsidRPr="00B80125">
        <w:rPr>
          <w:lang w:val="en-US"/>
        </w:rPr>
        <w:t>among</w:t>
      </w:r>
      <w:r w:rsidR="005F14A2" w:rsidRPr="00B80125">
        <w:rPr>
          <w:lang w:val="en-US"/>
        </w:rPr>
        <w:t xml:space="preserve"> </w:t>
      </w:r>
      <w:r w:rsidR="009B65D4" w:rsidRPr="00B80125">
        <w:rPr>
          <w:lang w:val="en-US"/>
        </w:rPr>
        <w:t>CSG member cell</w:t>
      </w:r>
      <w:r w:rsidR="00DA3E72" w:rsidRPr="00B80125">
        <w:rPr>
          <w:lang w:val="en-US"/>
        </w:rPr>
        <w:t>s</w:t>
      </w:r>
      <w:r w:rsidR="009B65D4" w:rsidRPr="00B80125">
        <w:rPr>
          <w:lang w:val="en-US"/>
        </w:rPr>
        <w:t>.</w:t>
      </w:r>
    </w:p>
    <w:p w14:paraId="2CDA99B6" w14:textId="6D52D487" w:rsidR="000C6A3E" w:rsidRPr="00B80125" w:rsidRDefault="00A37E19" w:rsidP="001C2FC0">
      <w:pPr>
        <w:jc w:val="left"/>
        <w:rPr>
          <w:lang w:val="en-US"/>
        </w:rPr>
      </w:pPr>
      <w:r w:rsidRPr="00B80125">
        <w:rPr>
          <w:lang w:val="en-US"/>
        </w:rPr>
        <w:t>Last RAN2 meeting adopted the LTE two-step mechanism for cell reselection, a best cell is chosen on the selected frequency. But the applicable services are FFS</w:t>
      </w:r>
      <w:r w:rsidR="005D18F9" w:rsidRPr="00B80125">
        <w:rPr>
          <w:lang w:val="en-US"/>
        </w:rPr>
        <w:t>, a</w:t>
      </w:r>
      <w:r w:rsidR="00D372B4" w:rsidRPr="00B80125">
        <w:rPr>
          <w:lang w:val="en-US"/>
        </w:rPr>
        <w:t xml:space="preserve">nd it is also unclear </w:t>
      </w:r>
      <w:r w:rsidR="00ED51C3" w:rsidRPr="00B80125">
        <w:rPr>
          <w:lang w:val="en-US"/>
        </w:rPr>
        <w:t>whether it is applicable</w:t>
      </w:r>
      <w:r w:rsidR="00D372B4" w:rsidRPr="00B80125">
        <w:rPr>
          <w:lang w:val="en-US"/>
        </w:rPr>
        <w:t xml:space="preserve"> to network slicing. </w:t>
      </w:r>
    </w:p>
    <w:p w14:paraId="02F53A97" w14:textId="7C927B5B" w:rsidR="00230DB3" w:rsidRPr="00B80125" w:rsidRDefault="00561FF4" w:rsidP="00925BA1">
      <w:pPr>
        <w:jc w:val="left"/>
        <w:rPr>
          <w:lang w:val="en-US"/>
        </w:rPr>
      </w:pPr>
      <w:r w:rsidRPr="00B80125">
        <w:rPr>
          <w:lang w:val="en-US"/>
        </w:rPr>
        <w:t xml:space="preserve">In our understanding, a unified framework should be used as much as possible for cell reselection to accommodate different services. We think the two-step mechanism </w:t>
      </w:r>
      <w:r w:rsidR="007F2339" w:rsidRPr="00B80125">
        <w:rPr>
          <w:lang w:val="en-US"/>
        </w:rPr>
        <w:t xml:space="preserve">can be used as the baseline. </w:t>
      </w:r>
      <w:r w:rsidR="00A436E6" w:rsidRPr="00B80125">
        <w:rPr>
          <w:lang w:val="en-US"/>
        </w:rPr>
        <w:t xml:space="preserve">For network slicing, UE prioritizes the frequencies that support the UE configured network slicing, and chooses a best cell on the selected frequency. </w:t>
      </w:r>
      <w:r w:rsidR="00A76E4B" w:rsidRPr="00B80125">
        <w:rPr>
          <w:lang w:val="en-US"/>
        </w:rPr>
        <w:t xml:space="preserve">Similar to the differentiated operation of CSG and MBMS, we should, for network slicing, consider whether </w:t>
      </w:r>
      <w:r w:rsidR="008B2D2D" w:rsidRPr="00B80125">
        <w:rPr>
          <w:lang w:val="en-US"/>
        </w:rPr>
        <w:t xml:space="preserve">a similar approach </w:t>
      </w:r>
      <w:r w:rsidR="00596026" w:rsidRPr="00B80125">
        <w:rPr>
          <w:lang w:val="en-US"/>
        </w:rPr>
        <w:t>applied to</w:t>
      </w:r>
      <w:r w:rsidR="008B2D2D" w:rsidRPr="00B80125">
        <w:rPr>
          <w:lang w:val="en-US"/>
        </w:rPr>
        <w:t xml:space="preserve"> CSG is adopted, i.e. </w:t>
      </w:r>
      <w:r w:rsidR="00A76E4B" w:rsidRPr="00B80125">
        <w:rPr>
          <w:lang w:val="en-US"/>
        </w:rPr>
        <w:t>check</w:t>
      </w:r>
      <w:r w:rsidR="008B2D2D" w:rsidRPr="00B80125">
        <w:rPr>
          <w:lang w:val="en-US"/>
        </w:rPr>
        <w:t>ing</w:t>
      </w:r>
      <w:r w:rsidR="00A76E4B" w:rsidRPr="00B80125">
        <w:rPr>
          <w:lang w:val="en-US"/>
        </w:rPr>
        <w:t xml:space="preserve"> the availability of the network slicing for the best cell.</w:t>
      </w:r>
      <w:r w:rsidR="00CC7B32" w:rsidRPr="00B80125">
        <w:rPr>
          <w:lang w:val="en-US"/>
        </w:rPr>
        <w:t xml:space="preserve"> As we discussed in the former sub division,</w:t>
      </w:r>
      <w:r w:rsidR="00925BA1" w:rsidRPr="00B80125">
        <w:rPr>
          <w:lang w:val="en-US"/>
        </w:rPr>
        <w:t xml:space="preserve"> a UE's all</w:t>
      </w:r>
      <w:r w:rsidR="00CC7B32" w:rsidRPr="00B80125">
        <w:rPr>
          <w:lang w:val="en-US"/>
        </w:rPr>
        <w:t xml:space="preserve"> </w:t>
      </w:r>
      <w:r w:rsidR="00925BA1" w:rsidRPr="00B80125">
        <w:rPr>
          <w:lang w:val="en-US"/>
        </w:rPr>
        <w:t xml:space="preserve">normal services may be provided through network slicing. If UE doesn't check the availability of network slicing, UE may end up with camped on a best cell that none of UE's normal service can be initiated. Therefore, UE needs to check whether the best cell supports at least part of the UE configured network slices. </w:t>
      </w:r>
    </w:p>
    <w:p w14:paraId="6524E15C" w14:textId="70F9407E" w:rsidR="00AA0B0F" w:rsidRPr="00B80125" w:rsidRDefault="00917634" w:rsidP="001C2FC0">
      <w:pPr>
        <w:jc w:val="left"/>
        <w:rPr>
          <w:b/>
          <w:lang w:val="en-US"/>
        </w:rPr>
      </w:pPr>
      <w:r w:rsidRPr="00B80125">
        <w:rPr>
          <w:rFonts w:hint="eastAsia"/>
          <w:b/>
          <w:lang w:val="en-US"/>
        </w:rPr>
        <w:t>P</w:t>
      </w:r>
      <w:r w:rsidR="00272DBE" w:rsidRPr="00B80125">
        <w:rPr>
          <w:rFonts w:hint="eastAsia"/>
          <w:b/>
          <w:lang w:val="en-US"/>
        </w:rPr>
        <w:t>roposal 2</w:t>
      </w:r>
      <w:r w:rsidR="008A0D64" w:rsidRPr="00B80125">
        <w:rPr>
          <w:rFonts w:hint="eastAsia"/>
          <w:b/>
          <w:lang w:val="en-US"/>
        </w:rPr>
        <w:t xml:space="preserve">: </w:t>
      </w:r>
      <w:r w:rsidR="00CC004B">
        <w:rPr>
          <w:b/>
          <w:lang w:val="en-US"/>
        </w:rPr>
        <w:t>Cell reselection should take into account the availability of network slicing</w:t>
      </w:r>
      <w:r w:rsidR="008B05C5" w:rsidRPr="00B80125">
        <w:rPr>
          <w:b/>
          <w:lang w:val="en-US"/>
        </w:rPr>
        <w:t>.</w:t>
      </w:r>
    </w:p>
    <w:p w14:paraId="7D55193D" w14:textId="77777777" w:rsidR="004A71D6" w:rsidRPr="00B80125" w:rsidRDefault="004A71D6" w:rsidP="00703220">
      <w:pPr>
        <w:pStyle w:val="1"/>
      </w:pPr>
      <w:r w:rsidRPr="00B80125">
        <w:rPr>
          <w:rFonts w:hint="eastAsia"/>
        </w:rPr>
        <w:t>Conclusions</w:t>
      </w:r>
    </w:p>
    <w:p w14:paraId="44B621AF" w14:textId="1B2D07EC" w:rsidR="004A71D6" w:rsidRPr="00B80125" w:rsidRDefault="004A71D6" w:rsidP="004A71D6">
      <w:r w:rsidRPr="00B80125">
        <w:rPr>
          <w:rFonts w:hint="eastAsia"/>
        </w:rPr>
        <w:t xml:space="preserve">Based on the discussion, </w:t>
      </w:r>
      <w:r w:rsidR="003F0DD7" w:rsidRPr="00B80125">
        <w:t xml:space="preserve">we have the </w:t>
      </w:r>
      <w:r w:rsidR="003F0DD7" w:rsidRPr="00B80125">
        <w:rPr>
          <w:rFonts w:hint="eastAsia"/>
        </w:rPr>
        <w:t>following observations and proposals</w:t>
      </w:r>
      <w:r w:rsidRPr="00B80125">
        <w:rPr>
          <w:rFonts w:hint="eastAsia"/>
        </w:rPr>
        <w:t>:</w:t>
      </w:r>
    </w:p>
    <w:p w14:paraId="3E062B0F" w14:textId="77777777" w:rsidR="003F0DD7" w:rsidRPr="00B80125" w:rsidRDefault="003F0DD7" w:rsidP="003F0DD7">
      <w:pPr>
        <w:rPr>
          <w:b/>
        </w:rPr>
      </w:pPr>
      <w:r w:rsidRPr="00B80125">
        <w:rPr>
          <w:b/>
        </w:rPr>
        <w:t>Observation 1: network slicing may be used either for isolating different services, or for isolating</w:t>
      </w:r>
      <w:r w:rsidRPr="00B80125">
        <w:rPr>
          <w:rFonts w:hint="eastAsia"/>
          <w:b/>
        </w:rPr>
        <w:t xml:space="preserve"> different </w:t>
      </w:r>
      <w:r w:rsidRPr="00B80125">
        <w:rPr>
          <w:b/>
        </w:rPr>
        <w:t>devices/UEs/subscribers, or both.</w:t>
      </w:r>
    </w:p>
    <w:p w14:paraId="0728A9C9" w14:textId="00C738BE" w:rsidR="003F0DD7" w:rsidRDefault="003F0DD7" w:rsidP="004A71D6">
      <w:pPr>
        <w:rPr>
          <w:b/>
          <w:lang w:val="en-US"/>
        </w:rPr>
      </w:pPr>
      <w:r w:rsidRPr="00B80125">
        <w:rPr>
          <w:rFonts w:hint="eastAsia"/>
          <w:b/>
          <w:lang w:val="en-US"/>
        </w:rPr>
        <w:t>Observation 2:</w:t>
      </w:r>
      <w:r w:rsidRPr="00B80125">
        <w:rPr>
          <w:b/>
          <w:lang w:val="en-US"/>
        </w:rPr>
        <w:t xml:space="preserve"> operator may deploy the same network slicing service to some restricted areas under one frequency layer.</w:t>
      </w:r>
    </w:p>
    <w:p w14:paraId="174B5848" w14:textId="43CC364B" w:rsidR="00CC004B" w:rsidRPr="00B80125" w:rsidRDefault="00CC004B" w:rsidP="00CC004B">
      <w:pPr>
        <w:jc w:val="left"/>
        <w:rPr>
          <w:b/>
          <w:lang w:val="en-US"/>
        </w:rPr>
      </w:pPr>
      <w:r w:rsidRPr="00B80125">
        <w:rPr>
          <w:rFonts w:hint="eastAsia"/>
          <w:b/>
          <w:lang w:val="en-US"/>
        </w:rPr>
        <w:t>P</w:t>
      </w:r>
      <w:r>
        <w:rPr>
          <w:rFonts w:hint="eastAsia"/>
          <w:b/>
          <w:lang w:val="en-US"/>
        </w:rPr>
        <w:t>roposal 1</w:t>
      </w:r>
      <w:r w:rsidRPr="00B80125">
        <w:rPr>
          <w:rFonts w:hint="eastAsia"/>
          <w:b/>
          <w:lang w:val="en-US"/>
        </w:rPr>
        <w:t xml:space="preserve">: </w:t>
      </w:r>
      <w:r>
        <w:rPr>
          <w:b/>
          <w:lang w:val="en-US"/>
        </w:rPr>
        <w:t>Cell selection should take into account the availability of network slicing</w:t>
      </w:r>
      <w:r w:rsidRPr="00B80125">
        <w:rPr>
          <w:b/>
          <w:lang w:val="en-US"/>
        </w:rPr>
        <w:t>.</w:t>
      </w:r>
    </w:p>
    <w:p w14:paraId="27DE540E" w14:textId="77777777" w:rsidR="00CC004B" w:rsidRPr="00B80125" w:rsidRDefault="00CC004B" w:rsidP="00CC004B">
      <w:pPr>
        <w:jc w:val="left"/>
        <w:rPr>
          <w:b/>
          <w:lang w:val="en-US"/>
        </w:rPr>
      </w:pPr>
      <w:r w:rsidRPr="00B80125">
        <w:rPr>
          <w:rFonts w:hint="eastAsia"/>
          <w:b/>
          <w:lang w:val="en-US"/>
        </w:rPr>
        <w:t xml:space="preserve">Proposal 2: </w:t>
      </w:r>
      <w:r>
        <w:rPr>
          <w:b/>
          <w:lang w:val="en-US"/>
        </w:rPr>
        <w:t>Cell reselection should take into account the availability of network slicing</w:t>
      </w:r>
      <w:r w:rsidRPr="00B80125">
        <w:rPr>
          <w:b/>
          <w:lang w:val="en-US"/>
        </w:rPr>
        <w:t>.</w:t>
      </w:r>
    </w:p>
    <w:p w14:paraId="4F417086" w14:textId="77777777" w:rsidR="004711D9" w:rsidRPr="00B80125" w:rsidRDefault="004711D9" w:rsidP="004711D9">
      <w:pPr>
        <w:pStyle w:val="1"/>
      </w:pPr>
      <w:r w:rsidRPr="00B80125">
        <w:rPr>
          <w:rFonts w:hint="eastAsia"/>
        </w:rPr>
        <w:t>References</w:t>
      </w:r>
    </w:p>
    <w:p w14:paraId="55B2066B" w14:textId="667F98EE" w:rsidR="00114F31" w:rsidRPr="00B80125" w:rsidRDefault="004711D9" w:rsidP="004711D9">
      <w:r w:rsidRPr="00B80125">
        <w:rPr>
          <w:rFonts w:hint="eastAsia"/>
        </w:rPr>
        <w:t xml:space="preserve">[1] </w:t>
      </w:r>
      <w:r w:rsidR="00114F31" w:rsidRPr="00B80125">
        <w:t>TR 22.864, Feasibility Study on New Services and Markets Technology.</w:t>
      </w:r>
    </w:p>
    <w:p w14:paraId="1C869827" w14:textId="216A2A9C" w:rsidR="004711D9" w:rsidRPr="00B80125" w:rsidRDefault="00114F31" w:rsidP="004711D9">
      <w:r w:rsidRPr="00B80125">
        <w:t xml:space="preserve">[2] </w:t>
      </w:r>
      <w:r w:rsidR="00C35170" w:rsidRPr="00B80125">
        <w:t>TR23.799</w:t>
      </w:r>
      <w:r w:rsidR="00404E65" w:rsidRPr="00B80125">
        <w:t xml:space="preserve"> </w:t>
      </w:r>
      <w:r w:rsidR="00C35170" w:rsidRPr="00B80125">
        <w:t>Study on Architecture for Next Generation System</w:t>
      </w:r>
      <w:r w:rsidR="002D224E" w:rsidRPr="00B80125">
        <w:t>.</w:t>
      </w:r>
    </w:p>
    <w:p w14:paraId="7287D0FA" w14:textId="05AA049C" w:rsidR="0045786D" w:rsidRPr="00076899" w:rsidRDefault="00114F31" w:rsidP="00972114">
      <w:pPr>
        <w:rPr>
          <w:lang w:val="en-US"/>
        </w:rPr>
      </w:pPr>
      <w:r w:rsidRPr="00B80125">
        <w:t>[3</w:t>
      </w:r>
      <w:r w:rsidR="00404E65" w:rsidRPr="00B80125">
        <w:t xml:space="preserve">] </w:t>
      </w:r>
      <w:r w:rsidRPr="00B80125">
        <w:t>TS36.304</w:t>
      </w:r>
      <w:r w:rsidR="002D224E" w:rsidRPr="00B80125">
        <w:rPr>
          <w:rFonts w:hint="eastAsia"/>
        </w:rPr>
        <w:t xml:space="preserve">, </w:t>
      </w:r>
      <w:r w:rsidRPr="00B80125">
        <w:t>User Equipment (UE) procedures in idle mode</w:t>
      </w:r>
      <w:r w:rsidR="00597048" w:rsidRPr="00B80125">
        <w:t>.</w:t>
      </w:r>
    </w:p>
    <w:sectPr w:rsidR="0045786D" w:rsidRPr="00076899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0DDA6" w14:textId="77777777" w:rsidR="004E204B" w:rsidRDefault="004E204B">
      <w:pPr>
        <w:spacing w:after="0" w:line="240" w:lineRule="auto"/>
      </w:pPr>
      <w:r>
        <w:separator/>
      </w:r>
    </w:p>
  </w:endnote>
  <w:endnote w:type="continuationSeparator" w:id="0">
    <w:p w14:paraId="4E31984C" w14:textId="77777777" w:rsidR="004E204B" w:rsidRDefault="004E2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A6583" w14:textId="05D39A3D" w:rsidR="00D40FDB" w:rsidRDefault="00FB6272" w:rsidP="004E5F54">
    <w:pPr>
      <w:pStyle w:val="a3"/>
      <w:tabs>
        <w:tab w:val="center" w:pos="4820"/>
        <w:tab w:val="right" w:pos="9639"/>
      </w:tabs>
      <w:jc w:val="left"/>
    </w:pPr>
    <w:r w:rsidRPr="00FB6272">
      <w:t>R2-1702530</w:t>
    </w:r>
    <w:r w:rsidR="00D40FDB">
      <w:tab/>
    </w:r>
    <w:r w:rsidR="00D40FDB" w:rsidRPr="004F73E4">
      <w:rPr>
        <w:sz w:val="20"/>
        <w:szCs w:val="20"/>
      </w:rPr>
      <w:fldChar w:fldCharType="begin"/>
    </w:r>
    <w:r w:rsidR="00D40FDB" w:rsidRPr="004F73E4">
      <w:rPr>
        <w:sz w:val="20"/>
        <w:szCs w:val="20"/>
      </w:rPr>
      <w:instrText xml:space="preserve"> PAGE </w:instrText>
    </w:r>
    <w:r w:rsidR="00D40FDB" w:rsidRPr="004F73E4">
      <w:rPr>
        <w:sz w:val="20"/>
        <w:szCs w:val="20"/>
      </w:rPr>
      <w:fldChar w:fldCharType="separate"/>
    </w:r>
    <w:r w:rsidR="004E204B">
      <w:rPr>
        <w:sz w:val="20"/>
        <w:szCs w:val="20"/>
      </w:rPr>
      <w:t>1</w:t>
    </w:r>
    <w:r w:rsidR="00D40FDB" w:rsidRPr="004F73E4">
      <w:rPr>
        <w:sz w:val="20"/>
        <w:szCs w:val="20"/>
      </w:rPr>
      <w:fldChar w:fldCharType="end"/>
    </w:r>
    <w:r w:rsidR="00D40FDB" w:rsidRPr="004F73E4">
      <w:rPr>
        <w:sz w:val="20"/>
        <w:szCs w:val="20"/>
      </w:rPr>
      <w:t>/</w:t>
    </w:r>
    <w:r w:rsidR="00D40FDB" w:rsidRPr="004F73E4">
      <w:rPr>
        <w:sz w:val="20"/>
        <w:szCs w:val="20"/>
      </w:rPr>
      <w:fldChar w:fldCharType="begin"/>
    </w:r>
    <w:r w:rsidR="00D40FDB" w:rsidRPr="004F73E4">
      <w:rPr>
        <w:sz w:val="20"/>
        <w:szCs w:val="20"/>
      </w:rPr>
      <w:instrText xml:space="preserve"> NUMPAGES </w:instrText>
    </w:r>
    <w:r w:rsidR="00D40FDB" w:rsidRPr="004F73E4">
      <w:rPr>
        <w:sz w:val="20"/>
        <w:szCs w:val="20"/>
      </w:rPr>
      <w:fldChar w:fldCharType="separate"/>
    </w:r>
    <w:r w:rsidR="004E204B">
      <w:rPr>
        <w:sz w:val="20"/>
        <w:szCs w:val="20"/>
      </w:rPr>
      <w:t>1</w:t>
    </w:r>
    <w:r w:rsidR="00D40FDB" w:rsidRPr="004F73E4">
      <w:rPr>
        <w:sz w:val="20"/>
        <w:szCs w:val="20"/>
      </w:rPr>
      <w:fldChar w:fldCharType="end"/>
    </w:r>
    <w:r w:rsidR="00D40FDB"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C951E" w14:textId="77777777" w:rsidR="004E204B" w:rsidRDefault="004E204B">
      <w:pPr>
        <w:spacing w:after="0" w:line="240" w:lineRule="auto"/>
      </w:pPr>
      <w:r>
        <w:separator/>
      </w:r>
    </w:p>
  </w:footnote>
  <w:footnote w:type="continuationSeparator" w:id="0">
    <w:p w14:paraId="2D61E450" w14:textId="77777777" w:rsidR="004E204B" w:rsidRDefault="004E2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9F091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EA774D"/>
    <w:multiLevelType w:val="hybridMultilevel"/>
    <w:tmpl w:val="BD18E416"/>
    <w:lvl w:ilvl="0" w:tplc="BD24C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EE7624"/>
    <w:multiLevelType w:val="hybridMultilevel"/>
    <w:tmpl w:val="30768DA2"/>
    <w:lvl w:ilvl="0" w:tplc="412CA66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41C04"/>
    <w:multiLevelType w:val="hybridMultilevel"/>
    <w:tmpl w:val="6C9E5438"/>
    <w:lvl w:ilvl="0" w:tplc="BD24C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F71716"/>
    <w:multiLevelType w:val="hybridMultilevel"/>
    <w:tmpl w:val="09D0BBF2"/>
    <w:lvl w:ilvl="0" w:tplc="6988DEB0"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46113"/>
    <w:multiLevelType w:val="hybridMultilevel"/>
    <w:tmpl w:val="A860E44E"/>
    <w:lvl w:ilvl="0" w:tplc="93ACA30A">
      <w:start w:val="1"/>
      <w:numFmt w:val="lowerLetter"/>
      <w:lvlText w:val="%1)"/>
      <w:lvlJc w:val="left"/>
      <w:pPr>
        <w:ind w:left="90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7">
    <w:nsid w:val="27C97D05"/>
    <w:multiLevelType w:val="hybridMultilevel"/>
    <w:tmpl w:val="FEBE70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80330BB"/>
    <w:multiLevelType w:val="hybridMultilevel"/>
    <w:tmpl w:val="7D0CC894"/>
    <w:lvl w:ilvl="0" w:tplc="04090011">
      <w:start w:val="1"/>
      <w:numFmt w:val="decimal"/>
      <w:lvlText w:val="%1)"/>
      <w:lvlJc w:val="left"/>
      <w:pPr>
        <w:ind w:left="527" w:hanging="420"/>
      </w:pPr>
    </w:lvl>
    <w:lvl w:ilvl="1" w:tplc="04090019" w:tentative="1">
      <w:start w:val="1"/>
      <w:numFmt w:val="lowerLetter"/>
      <w:lvlText w:val="%2)"/>
      <w:lvlJc w:val="left"/>
      <w:pPr>
        <w:ind w:left="947" w:hanging="420"/>
      </w:pPr>
    </w:lvl>
    <w:lvl w:ilvl="2" w:tplc="0409001B" w:tentative="1">
      <w:start w:val="1"/>
      <w:numFmt w:val="lowerRoman"/>
      <w:lvlText w:val="%3."/>
      <w:lvlJc w:val="righ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9" w:tentative="1">
      <w:start w:val="1"/>
      <w:numFmt w:val="lowerLetter"/>
      <w:lvlText w:val="%5)"/>
      <w:lvlJc w:val="left"/>
      <w:pPr>
        <w:ind w:left="2207" w:hanging="420"/>
      </w:pPr>
    </w:lvl>
    <w:lvl w:ilvl="5" w:tplc="0409001B" w:tentative="1">
      <w:start w:val="1"/>
      <w:numFmt w:val="lowerRoman"/>
      <w:lvlText w:val="%6."/>
      <w:lvlJc w:val="righ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9" w:tentative="1">
      <w:start w:val="1"/>
      <w:numFmt w:val="lowerLetter"/>
      <w:lvlText w:val="%8)"/>
      <w:lvlJc w:val="left"/>
      <w:pPr>
        <w:ind w:left="3467" w:hanging="420"/>
      </w:pPr>
    </w:lvl>
    <w:lvl w:ilvl="8" w:tplc="0409001B" w:tentative="1">
      <w:start w:val="1"/>
      <w:numFmt w:val="lowerRoman"/>
      <w:lvlText w:val="%9."/>
      <w:lvlJc w:val="right"/>
      <w:pPr>
        <w:ind w:left="3887" w:hanging="420"/>
      </w:pPr>
    </w:lvl>
  </w:abstractNum>
  <w:abstractNum w:abstractNumId="9">
    <w:nsid w:val="289C3481"/>
    <w:multiLevelType w:val="hybridMultilevel"/>
    <w:tmpl w:val="3662DF08"/>
    <w:lvl w:ilvl="0" w:tplc="55B44F7E">
      <w:start w:val="2"/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BBE43C6"/>
    <w:multiLevelType w:val="hybridMultilevel"/>
    <w:tmpl w:val="15386EEE"/>
    <w:lvl w:ilvl="0" w:tplc="BD24C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C6F5C06"/>
    <w:multiLevelType w:val="hybridMultilevel"/>
    <w:tmpl w:val="7D0CC894"/>
    <w:lvl w:ilvl="0" w:tplc="04090011">
      <w:start w:val="1"/>
      <w:numFmt w:val="decimal"/>
      <w:lvlText w:val="%1)"/>
      <w:lvlJc w:val="left"/>
      <w:pPr>
        <w:ind w:left="527" w:hanging="420"/>
      </w:pPr>
    </w:lvl>
    <w:lvl w:ilvl="1" w:tplc="04090019" w:tentative="1">
      <w:start w:val="1"/>
      <w:numFmt w:val="lowerLetter"/>
      <w:lvlText w:val="%2)"/>
      <w:lvlJc w:val="left"/>
      <w:pPr>
        <w:ind w:left="947" w:hanging="420"/>
      </w:pPr>
    </w:lvl>
    <w:lvl w:ilvl="2" w:tplc="0409001B" w:tentative="1">
      <w:start w:val="1"/>
      <w:numFmt w:val="lowerRoman"/>
      <w:lvlText w:val="%3."/>
      <w:lvlJc w:val="righ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9" w:tentative="1">
      <w:start w:val="1"/>
      <w:numFmt w:val="lowerLetter"/>
      <w:lvlText w:val="%5)"/>
      <w:lvlJc w:val="left"/>
      <w:pPr>
        <w:ind w:left="2207" w:hanging="420"/>
      </w:pPr>
    </w:lvl>
    <w:lvl w:ilvl="5" w:tplc="0409001B" w:tentative="1">
      <w:start w:val="1"/>
      <w:numFmt w:val="lowerRoman"/>
      <w:lvlText w:val="%6."/>
      <w:lvlJc w:val="righ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9" w:tentative="1">
      <w:start w:val="1"/>
      <w:numFmt w:val="lowerLetter"/>
      <w:lvlText w:val="%8)"/>
      <w:lvlJc w:val="left"/>
      <w:pPr>
        <w:ind w:left="3467" w:hanging="420"/>
      </w:pPr>
    </w:lvl>
    <w:lvl w:ilvl="8" w:tplc="0409001B" w:tentative="1">
      <w:start w:val="1"/>
      <w:numFmt w:val="lowerRoman"/>
      <w:lvlText w:val="%9."/>
      <w:lvlJc w:val="right"/>
      <w:pPr>
        <w:ind w:left="3887" w:hanging="420"/>
      </w:pPr>
    </w:lvl>
  </w:abstractNum>
  <w:abstractNum w:abstractNumId="12">
    <w:nsid w:val="2CF6202B"/>
    <w:multiLevelType w:val="hybridMultilevel"/>
    <w:tmpl w:val="BD18E416"/>
    <w:lvl w:ilvl="0" w:tplc="BD24C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0629DC"/>
    <w:multiLevelType w:val="hybridMultilevel"/>
    <w:tmpl w:val="9E98D98E"/>
    <w:lvl w:ilvl="0" w:tplc="6988DEB0"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F25DB"/>
    <w:multiLevelType w:val="hybridMultilevel"/>
    <w:tmpl w:val="F64A40A4"/>
    <w:lvl w:ilvl="0" w:tplc="55B44F7E">
      <w:start w:val="2"/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57D4BE4"/>
    <w:multiLevelType w:val="hybridMultilevel"/>
    <w:tmpl w:val="3CF4A7FE"/>
    <w:lvl w:ilvl="0" w:tplc="04090011">
      <w:start w:val="1"/>
      <w:numFmt w:val="decimal"/>
      <w:lvlText w:val="%1)"/>
      <w:lvlJc w:val="left"/>
      <w:pPr>
        <w:ind w:left="527" w:hanging="420"/>
      </w:pPr>
    </w:lvl>
    <w:lvl w:ilvl="1" w:tplc="04090019" w:tentative="1">
      <w:start w:val="1"/>
      <w:numFmt w:val="lowerLetter"/>
      <w:lvlText w:val="%2)"/>
      <w:lvlJc w:val="left"/>
      <w:pPr>
        <w:ind w:left="947" w:hanging="420"/>
      </w:pPr>
    </w:lvl>
    <w:lvl w:ilvl="2" w:tplc="0409001B" w:tentative="1">
      <w:start w:val="1"/>
      <w:numFmt w:val="lowerRoman"/>
      <w:lvlText w:val="%3."/>
      <w:lvlJc w:val="righ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9" w:tentative="1">
      <w:start w:val="1"/>
      <w:numFmt w:val="lowerLetter"/>
      <w:lvlText w:val="%5)"/>
      <w:lvlJc w:val="left"/>
      <w:pPr>
        <w:ind w:left="2207" w:hanging="420"/>
      </w:pPr>
    </w:lvl>
    <w:lvl w:ilvl="5" w:tplc="0409001B" w:tentative="1">
      <w:start w:val="1"/>
      <w:numFmt w:val="lowerRoman"/>
      <w:lvlText w:val="%6."/>
      <w:lvlJc w:val="righ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9" w:tentative="1">
      <w:start w:val="1"/>
      <w:numFmt w:val="lowerLetter"/>
      <w:lvlText w:val="%8)"/>
      <w:lvlJc w:val="left"/>
      <w:pPr>
        <w:ind w:left="3467" w:hanging="420"/>
      </w:pPr>
    </w:lvl>
    <w:lvl w:ilvl="8" w:tplc="0409001B" w:tentative="1">
      <w:start w:val="1"/>
      <w:numFmt w:val="lowerRoman"/>
      <w:lvlText w:val="%9."/>
      <w:lvlJc w:val="right"/>
      <w:pPr>
        <w:ind w:left="3887" w:hanging="420"/>
      </w:pPr>
    </w:lvl>
  </w:abstractNum>
  <w:abstractNum w:abstractNumId="16">
    <w:nsid w:val="381661A5"/>
    <w:multiLevelType w:val="hybridMultilevel"/>
    <w:tmpl w:val="D2549318"/>
    <w:lvl w:ilvl="0" w:tplc="9364F0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D3555D9"/>
    <w:multiLevelType w:val="hybridMultilevel"/>
    <w:tmpl w:val="5A66620A"/>
    <w:lvl w:ilvl="0" w:tplc="5CB63E5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20BC1"/>
    <w:multiLevelType w:val="hybridMultilevel"/>
    <w:tmpl w:val="9E98D98E"/>
    <w:lvl w:ilvl="0" w:tplc="6988DEB0"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E054D"/>
    <w:multiLevelType w:val="hybridMultilevel"/>
    <w:tmpl w:val="6D9C63EA"/>
    <w:lvl w:ilvl="0" w:tplc="6988DEB0"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4721F"/>
    <w:multiLevelType w:val="hybridMultilevel"/>
    <w:tmpl w:val="AC1655D2"/>
    <w:lvl w:ilvl="0" w:tplc="AF22492C">
      <w:start w:val="1"/>
      <w:numFmt w:val="decimal"/>
      <w:lvlText w:val="[%1]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6FB3F42"/>
    <w:multiLevelType w:val="hybridMultilevel"/>
    <w:tmpl w:val="D9BCA7B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9CD7765"/>
    <w:multiLevelType w:val="hybridMultilevel"/>
    <w:tmpl w:val="796A3E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A2A63AC"/>
    <w:multiLevelType w:val="hybridMultilevel"/>
    <w:tmpl w:val="F9A0FC2C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4">
    <w:nsid w:val="4FF53904"/>
    <w:multiLevelType w:val="hybridMultilevel"/>
    <w:tmpl w:val="FFC00B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8E35352"/>
    <w:multiLevelType w:val="hybridMultilevel"/>
    <w:tmpl w:val="30768DA2"/>
    <w:lvl w:ilvl="0" w:tplc="412CA66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C97E31"/>
    <w:multiLevelType w:val="hybridMultilevel"/>
    <w:tmpl w:val="D1763D3E"/>
    <w:lvl w:ilvl="0" w:tplc="04090013">
      <w:start w:val="1"/>
      <w:numFmt w:val="chineseCountingThousand"/>
      <w:lvlText w:val="%1、"/>
      <w:lvlJc w:val="left"/>
      <w:pPr>
        <w:ind w:left="900" w:hanging="48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7">
    <w:nsid w:val="62EB1D29"/>
    <w:multiLevelType w:val="hybridMultilevel"/>
    <w:tmpl w:val="4754B538"/>
    <w:lvl w:ilvl="0" w:tplc="0D70F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87F1D87"/>
    <w:multiLevelType w:val="hybridMultilevel"/>
    <w:tmpl w:val="06C4DC8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90239C9"/>
    <w:multiLevelType w:val="hybridMultilevel"/>
    <w:tmpl w:val="697AF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1B36C3"/>
    <w:multiLevelType w:val="hybridMultilevel"/>
    <w:tmpl w:val="BB7890D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66B25C0"/>
    <w:multiLevelType w:val="hybridMultilevel"/>
    <w:tmpl w:val="FAC05022"/>
    <w:lvl w:ilvl="0" w:tplc="661CCDEC">
      <w:start w:val="4"/>
      <w:numFmt w:val="bullet"/>
      <w:lvlText w:val="-"/>
      <w:lvlJc w:val="left"/>
      <w:pPr>
        <w:ind w:left="893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80"/>
      </w:pPr>
      <w:rPr>
        <w:rFonts w:ascii="Wingdings" w:hAnsi="Wingdings" w:hint="default"/>
      </w:rPr>
    </w:lvl>
  </w:abstractNum>
  <w:abstractNum w:abstractNumId="32">
    <w:nsid w:val="79E64CAD"/>
    <w:multiLevelType w:val="hybridMultilevel"/>
    <w:tmpl w:val="BB7890D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BB36388"/>
    <w:multiLevelType w:val="hybridMultilevel"/>
    <w:tmpl w:val="57560CEC"/>
    <w:lvl w:ilvl="0" w:tplc="B32888B0">
      <w:numFmt w:val="bullet"/>
      <w:lvlText w:val="-"/>
      <w:lvlJc w:val="left"/>
      <w:pPr>
        <w:ind w:left="480" w:hanging="4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7D160FAF"/>
    <w:multiLevelType w:val="hybridMultilevel"/>
    <w:tmpl w:val="D1705BAC"/>
    <w:lvl w:ilvl="0" w:tplc="04090019">
      <w:start w:val="1"/>
      <w:numFmt w:val="lowerLetter"/>
      <w:lvlText w:val="%1)"/>
      <w:lvlJc w:val="left"/>
      <w:pPr>
        <w:ind w:left="90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5">
    <w:nsid w:val="7D27143F"/>
    <w:multiLevelType w:val="hybridMultilevel"/>
    <w:tmpl w:val="BD18E416"/>
    <w:lvl w:ilvl="0" w:tplc="BD24C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0"/>
  </w:num>
  <w:num w:numId="3">
    <w:abstractNumId w:val="21"/>
  </w:num>
  <w:num w:numId="4">
    <w:abstractNumId w:val="22"/>
  </w:num>
  <w:num w:numId="5">
    <w:abstractNumId w:val="23"/>
  </w:num>
  <w:num w:numId="6">
    <w:abstractNumId w:val="26"/>
  </w:num>
  <w:num w:numId="7">
    <w:abstractNumId w:val="34"/>
  </w:num>
  <w:num w:numId="8">
    <w:abstractNumId w:val="28"/>
  </w:num>
  <w:num w:numId="9">
    <w:abstractNumId w:val="6"/>
  </w:num>
  <w:num w:numId="10">
    <w:abstractNumId w:val="24"/>
  </w:num>
  <w:num w:numId="11">
    <w:abstractNumId w:val="1"/>
  </w:num>
  <w:num w:numId="12">
    <w:abstractNumId w:val="25"/>
  </w:num>
  <w:num w:numId="13">
    <w:abstractNumId w:val="3"/>
  </w:num>
  <w:num w:numId="14">
    <w:abstractNumId w:val="29"/>
  </w:num>
  <w:num w:numId="15">
    <w:abstractNumId w:val="18"/>
  </w:num>
  <w:num w:numId="16">
    <w:abstractNumId w:val="5"/>
  </w:num>
  <w:num w:numId="17">
    <w:abstractNumId w:val="13"/>
  </w:num>
  <w:num w:numId="18">
    <w:abstractNumId w:val="19"/>
  </w:num>
  <w:num w:numId="19">
    <w:abstractNumId w:val="0"/>
  </w:num>
  <w:num w:numId="20">
    <w:abstractNumId w:val="15"/>
  </w:num>
  <w:num w:numId="21">
    <w:abstractNumId w:val="16"/>
  </w:num>
  <w:num w:numId="22">
    <w:abstractNumId w:val="27"/>
  </w:num>
  <w:num w:numId="23">
    <w:abstractNumId w:val="32"/>
  </w:num>
  <w:num w:numId="24">
    <w:abstractNumId w:val="30"/>
  </w:num>
  <w:num w:numId="25">
    <w:abstractNumId w:val="17"/>
  </w:num>
  <w:num w:numId="26">
    <w:abstractNumId w:val="8"/>
  </w:num>
  <w:num w:numId="27">
    <w:abstractNumId w:val="11"/>
  </w:num>
  <w:num w:numId="28">
    <w:abstractNumId w:val="35"/>
  </w:num>
  <w:num w:numId="29">
    <w:abstractNumId w:val="2"/>
  </w:num>
  <w:num w:numId="30">
    <w:abstractNumId w:val="12"/>
  </w:num>
  <w:num w:numId="31">
    <w:abstractNumId w:val="4"/>
  </w:num>
  <w:num w:numId="32">
    <w:abstractNumId w:val="10"/>
  </w:num>
  <w:num w:numId="33">
    <w:abstractNumId w:val="31"/>
  </w:num>
  <w:num w:numId="34">
    <w:abstractNumId w:val="9"/>
  </w:num>
  <w:num w:numId="35">
    <w:abstractNumId w:val="14"/>
  </w:num>
  <w:num w:numId="36">
    <w:abstractNumId w:val="1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220"/>
    <w:rsid w:val="00001E23"/>
    <w:rsid w:val="00004233"/>
    <w:rsid w:val="0000521D"/>
    <w:rsid w:val="000073F2"/>
    <w:rsid w:val="000079B0"/>
    <w:rsid w:val="000103B4"/>
    <w:rsid w:val="00011DE1"/>
    <w:rsid w:val="000168F5"/>
    <w:rsid w:val="000178FF"/>
    <w:rsid w:val="00021770"/>
    <w:rsid w:val="00023FAD"/>
    <w:rsid w:val="00025A91"/>
    <w:rsid w:val="000269F1"/>
    <w:rsid w:val="00027A7A"/>
    <w:rsid w:val="00030A70"/>
    <w:rsid w:val="00034109"/>
    <w:rsid w:val="00040248"/>
    <w:rsid w:val="0004043D"/>
    <w:rsid w:val="00040566"/>
    <w:rsid w:val="00040F24"/>
    <w:rsid w:val="000438F2"/>
    <w:rsid w:val="00044C31"/>
    <w:rsid w:val="0004621D"/>
    <w:rsid w:val="00050C2A"/>
    <w:rsid w:val="00053C95"/>
    <w:rsid w:val="000545DC"/>
    <w:rsid w:val="00060A3D"/>
    <w:rsid w:val="00064948"/>
    <w:rsid w:val="00065D2F"/>
    <w:rsid w:val="000723DF"/>
    <w:rsid w:val="00072F8F"/>
    <w:rsid w:val="00073F59"/>
    <w:rsid w:val="00074262"/>
    <w:rsid w:val="00076899"/>
    <w:rsid w:val="00077B5B"/>
    <w:rsid w:val="00087B0D"/>
    <w:rsid w:val="00093F26"/>
    <w:rsid w:val="00095213"/>
    <w:rsid w:val="000A05C4"/>
    <w:rsid w:val="000A133C"/>
    <w:rsid w:val="000A2371"/>
    <w:rsid w:val="000A32DB"/>
    <w:rsid w:val="000B4E87"/>
    <w:rsid w:val="000C015B"/>
    <w:rsid w:val="000C0BD1"/>
    <w:rsid w:val="000C3013"/>
    <w:rsid w:val="000C313D"/>
    <w:rsid w:val="000C4981"/>
    <w:rsid w:val="000C4A55"/>
    <w:rsid w:val="000C6A3E"/>
    <w:rsid w:val="000C6E7C"/>
    <w:rsid w:val="000D0634"/>
    <w:rsid w:val="000D2A73"/>
    <w:rsid w:val="000D2CE1"/>
    <w:rsid w:val="000D787A"/>
    <w:rsid w:val="000E0E6A"/>
    <w:rsid w:val="000E3575"/>
    <w:rsid w:val="000E6152"/>
    <w:rsid w:val="000F6303"/>
    <w:rsid w:val="000F7453"/>
    <w:rsid w:val="00101544"/>
    <w:rsid w:val="0010165C"/>
    <w:rsid w:val="001041B8"/>
    <w:rsid w:val="001127AE"/>
    <w:rsid w:val="00112831"/>
    <w:rsid w:val="00113146"/>
    <w:rsid w:val="00114F31"/>
    <w:rsid w:val="001238FF"/>
    <w:rsid w:val="001268A5"/>
    <w:rsid w:val="00137976"/>
    <w:rsid w:val="001414F2"/>
    <w:rsid w:val="00142510"/>
    <w:rsid w:val="00144F5E"/>
    <w:rsid w:val="001510F0"/>
    <w:rsid w:val="001525BF"/>
    <w:rsid w:val="00154970"/>
    <w:rsid w:val="001573B8"/>
    <w:rsid w:val="001605E0"/>
    <w:rsid w:val="00163928"/>
    <w:rsid w:val="001709E4"/>
    <w:rsid w:val="00170AE9"/>
    <w:rsid w:val="001755AE"/>
    <w:rsid w:val="0017742F"/>
    <w:rsid w:val="0018379C"/>
    <w:rsid w:val="00183827"/>
    <w:rsid w:val="0019263D"/>
    <w:rsid w:val="00195E21"/>
    <w:rsid w:val="00196EEE"/>
    <w:rsid w:val="001A2982"/>
    <w:rsid w:val="001A5C0F"/>
    <w:rsid w:val="001A6A6B"/>
    <w:rsid w:val="001A6E3E"/>
    <w:rsid w:val="001B1AD0"/>
    <w:rsid w:val="001B6C33"/>
    <w:rsid w:val="001C001B"/>
    <w:rsid w:val="001C2FC0"/>
    <w:rsid w:val="001D2D3D"/>
    <w:rsid w:val="001D403D"/>
    <w:rsid w:val="001D4C27"/>
    <w:rsid w:val="001D52D0"/>
    <w:rsid w:val="001E0D52"/>
    <w:rsid w:val="001E1202"/>
    <w:rsid w:val="001E267E"/>
    <w:rsid w:val="001E5BB9"/>
    <w:rsid w:val="001E66AD"/>
    <w:rsid w:val="001F09B7"/>
    <w:rsid w:val="001F428F"/>
    <w:rsid w:val="001F56C3"/>
    <w:rsid w:val="001F7F18"/>
    <w:rsid w:val="00205E07"/>
    <w:rsid w:val="00206184"/>
    <w:rsid w:val="002063D9"/>
    <w:rsid w:val="002065A6"/>
    <w:rsid w:val="00214EC0"/>
    <w:rsid w:val="00215D0B"/>
    <w:rsid w:val="002170DE"/>
    <w:rsid w:val="0021785F"/>
    <w:rsid w:val="002214EA"/>
    <w:rsid w:val="00230403"/>
    <w:rsid w:val="00230DB3"/>
    <w:rsid w:val="00232315"/>
    <w:rsid w:val="00232834"/>
    <w:rsid w:val="002340E5"/>
    <w:rsid w:val="00234A55"/>
    <w:rsid w:val="002362F8"/>
    <w:rsid w:val="002365A1"/>
    <w:rsid w:val="002370FA"/>
    <w:rsid w:val="00237942"/>
    <w:rsid w:val="002432B5"/>
    <w:rsid w:val="002457D5"/>
    <w:rsid w:val="002468E8"/>
    <w:rsid w:val="00254A27"/>
    <w:rsid w:val="00255815"/>
    <w:rsid w:val="00257343"/>
    <w:rsid w:val="00262EC9"/>
    <w:rsid w:val="0027105D"/>
    <w:rsid w:val="00272166"/>
    <w:rsid w:val="00272DBE"/>
    <w:rsid w:val="0027359B"/>
    <w:rsid w:val="00275EB0"/>
    <w:rsid w:val="00276288"/>
    <w:rsid w:val="00283CB6"/>
    <w:rsid w:val="00291FBB"/>
    <w:rsid w:val="00296264"/>
    <w:rsid w:val="002B33F4"/>
    <w:rsid w:val="002B499C"/>
    <w:rsid w:val="002B5DBF"/>
    <w:rsid w:val="002B73C6"/>
    <w:rsid w:val="002C0D93"/>
    <w:rsid w:val="002C22FB"/>
    <w:rsid w:val="002C35B0"/>
    <w:rsid w:val="002C41D8"/>
    <w:rsid w:val="002C4D45"/>
    <w:rsid w:val="002C56C2"/>
    <w:rsid w:val="002D224E"/>
    <w:rsid w:val="002D287C"/>
    <w:rsid w:val="002D3033"/>
    <w:rsid w:val="002D7256"/>
    <w:rsid w:val="002E4355"/>
    <w:rsid w:val="002F5136"/>
    <w:rsid w:val="002F5D58"/>
    <w:rsid w:val="003003D0"/>
    <w:rsid w:val="003021ED"/>
    <w:rsid w:val="00302CCE"/>
    <w:rsid w:val="00304C21"/>
    <w:rsid w:val="003064EE"/>
    <w:rsid w:val="003109CF"/>
    <w:rsid w:val="00310A23"/>
    <w:rsid w:val="00314666"/>
    <w:rsid w:val="00316004"/>
    <w:rsid w:val="0032285E"/>
    <w:rsid w:val="003230C1"/>
    <w:rsid w:val="003252AE"/>
    <w:rsid w:val="00327AD2"/>
    <w:rsid w:val="00330CA1"/>
    <w:rsid w:val="00331C0D"/>
    <w:rsid w:val="00333B8D"/>
    <w:rsid w:val="0033452F"/>
    <w:rsid w:val="00334E2B"/>
    <w:rsid w:val="003439C3"/>
    <w:rsid w:val="003467B8"/>
    <w:rsid w:val="003477E8"/>
    <w:rsid w:val="00350E86"/>
    <w:rsid w:val="003545CD"/>
    <w:rsid w:val="00362E4E"/>
    <w:rsid w:val="00364EBF"/>
    <w:rsid w:val="00366D2D"/>
    <w:rsid w:val="00367A9F"/>
    <w:rsid w:val="00370937"/>
    <w:rsid w:val="0037302B"/>
    <w:rsid w:val="00373E32"/>
    <w:rsid w:val="00374A7E"/>
    <w:rsid w:val="00375AA4"/>
    <w:rsid w:val="003811B9"/>
    <w:rsid w:val="00383B18"/>
    <w:rsid w:val="00385EAD"/>
    <w:rsid w:val="003865D4"/>
    <w:rsid w:val="00386AFD"/>
    <w:rsid w:val="00391633"/>
    <w:rsid w:val="00393014"/>
    <w:rsid w:val="003A0BA7"/>
    <w:rsid w:val="003A27A0"/>
    <w:rsid w:val="003A7B86"/>
    <w:rsid w:val="003A7BC1"/>
    <w:rsid w:val="003B039C"/>
    <w:rsid w:val="003B23C0"/>
    <w:rsid w:val="003B3865"/>
    <w:rsid w:val="003B3D84"/>
    <w:rsid w:val="003B50E0"/>
    <w:rsid w:val="003B57F0"/>
    <w:rsid w:val="003B70F5"/>
    <w:rsid w:val="003C1549"/>
    <w:rsid w:val="003C204B"/>
    <w:rsid w:val="003C4EE8"/>
    <w:rsid w:val="003C6F18"/>
    <w:rsid w:val="003D1D86"/>
    <w:rsid w:val="003D4075"/>
    <w:rsid w:val="003D6A2F"/>
    <w:rsid w:val="003D6F53"/>
    <w:rsid w:val="003E2208"/>
    <w:rsid w:val="003E6E59"/>
    <w:rsid w:val="003F0DD7"/>
    <w:rsid w:val="003F1B44"/>
    <w:rsid w:val="003F5957"/>
    <w:rsid w:val="00400C6C"/>
    <w:rsid w:val="00401991"/>
    <w:rsid w:val="0040299C"/>
    <w:rsid w:val="00403337"/>
    <w:rsid w:val="00404E65"/>
    <w:rsid w:val="0040685A"/>
    <w:rsid w:val="004079B9"/>
    <w:rsid w:val="00407CC6"/>
    <w:rsid w:val="00407FCC"/>
    <w:rsid w:val="0041394A"/>
    <w:rsid w:val="004173FF"/>
    <w:rsid w:val="00417A7D"/>
    <w:rsid w:val="00420D9A"/>
    <w:rsid w:val="00425A4F"/>
    <w:rsid w:val="004262C1"/>
    <w:rsid w:val="0042676E"/>
    <w:rsid w:val="00432D39"/>
    <w:rsid w:val="004332E8"/>
    <w:rsid w:val="0043472F"/>
    <w:rsid w:val="00435004"/>
    <w:rsid w:val="0043551A"/>
    <w:rsid w:val="0043567A"/>
    <w:rsid w:val="00441DAB"/>
    <w:rsid w:val="0044438E"/>
    <w:rsid w:val="00446DDA"/>
    <w:rsid w:val="004508F5"/>
    <w:rsid w:val="00453CA5"/>
    <w:rsid w:val="0045423E"/>
    <w:rsid w:val="00455EA1"/>
    <w:rsid w:val="0045786D"/>
    <w:rsid w:val="004603B3"/>
    <w:rsid w:val="00461DC9"/>
    <w:rsid w:val="0046506F"/>
    <w:rsid w:val="00466FF4"/>
    <w:rsid w:val="004711D9"/>
    <w:rsid w:val="00472901"/>
    <w:rsid w:val="00480EAB"/>
    <w:rsid w:val="004855B7"/>
    <w:rsid w:val="00486AF0"/>
    <w:rsid w:val="00491182"/>
    <w:rsid w:val="00496F9E"/>
    <w:rsid w:val="004A71D6"/>
    <w:rsid w:val="004B08C2"/>
    <w:rsid w:val="004B6241"/>
    <w:rsid w:val="004C2FC8"/>
    <w:rsid w:val="004C3F58"/>
    <w:rsid w:val="004C497D"/>
    <w:rsid w:val="004C6E0B"/>
    <w:rsid w:val="004D2952"/>
    <w:rsid w:val="004D3A99"/>
    <w:rsid w:val="004D7051"/>
    <w:rsid w:val="004D7887"/>
    <w:rsid w:val="004E0148"/>
    <w:rsid w:val="004E204B"/>
    <w:rsid w:val="004E38C2"/>
    <w:rsid w:val="004E5F54"/>
    <w:rsid w:val="004E7E72"/>
    <w:rsid w:val="004F47CA"/>
    <w:rsid w:val="004F5BE2"/>
    <w:rsid w:val="00502F6B"/>
    <w:rsid w:val="00505919"/>
    <w:rsid w:val="00505B9A"/>
    <w:rsid w:val="005108CF"/>
    <w:rsid w:val="00511AB1"/>
    <w:rsid w:val="00511AB2"/>
    <w:rsid w:val="00520C10"/>
    <w:rsid w:val="005230A5"/>
    <w:rsid w:val="005241CE"/>
    <w:rsid w:val="0052511C"/>
    <w:rsid w:val="005278F7"/>
    <w:rsid w:val="005304DB"/>
    <w:rsid w:val="00534302"/>
    <w:rsid w:val="0054003A"/>
    <w:rsid w:val="005423F5"/>
    <w:rsid w:val="0054558B"/>
    <w:rsid w:val="00550F1E"/>
    <w:rsid w:val="00552185"/>
    <w:rsid w:val="005573D0"/>
    <w:rsid w:val="005606ED"/>
    <w:rsid w:val="00561FF4"/>
    <w:rsid w:val="005621CD"/>
    <w:rsid w:val="00562694"/>
    <w:rsid w:val="00563D99"/>
    <w:rsid w:val="00564147"/>
    <w:rsid w:val="005659C4"/>
    <w:rsid w:val="005767CD"/>
    <w:rsid w:val="00577699"/>
    <w:rsid w:val="00582083"/>
    <w:rsid w:val="00582501"/>
    <w:rsid w:val="005839F4"/>
    <w:rsid w:val="00585219"/>
    <w:rsid w:val="0059469C"/>
    <w:rsid w:val="00594A1A"/>
    <w:rsid w:val="00595012"/>
    <w:rsid w:val="00596026"/>
    <w:rsid w:val="00597048"/>
    <w:rsid w:val="005A1EDC"/>
    <w:rsid w:val="005A53E0"/>
    <w:rsid w:val="005B0FF8"/>
    <w:rsid w:val="005B25A9"/>
    <w:rsid w:val="005B292C"/>
    <w:rsid w:val="005B7ADE"/>
    <w:rsid w:val="005C1186"/>
    <w:rsid w:val="005D18F9"/>
    <w:rsid w:val="005D33B9"/>
    <w:rsid w:val="005D4E60"/>
    <w:rsid w:val="005E34E7"/>
    <w:rsid w:val="005E67D4"/>
    <w:rsid w:val="005F14A2"/>
    <w:rsid w:val="005F1CD9"/>
    <w:rsid w:val="006045A6"/>
    <w:rsid w:val="0060699A"/>
    <w:rsid w:val="0061059C"/>
    <w:rsid w:val="00617371"/>
    <w:rsid w:val="0062333C"/>
    <w:rsid w:val="00623A59"/>
    <w:rsid w:val="006253C0"/>
    <w:rsid w:val="006306E7"/>
    <w:rsid w:val="00635E24"/>
    <w:rsid w:val="006400AC"/>
    <w:rsid w:val="00641112"/>
    <w:rsid w:val="00643A58"/>
    <w:rsid w:val="00644981"/>
    <w:rsid w:val="00644B5E"/>
    <w:rsid w:val="00644EFD"/>
    <w:rsid w:val="006451A5"/>
    <w:rsid w:val="00650DD1"/>
    <w:rsid w:val="00650F70"/>
    <w:rsid w:val="00656311"/>
    <w:rsid w:val="00661B43"/>
    <w:rsid w:val="00665919"/>
    <w:rsid w:val="0066684D"/>
    <w:rsid w:val="00667CED"/>
    <w:rsid w:val="00670419"/>
    <w:rsid w:val="00671D49"/>
    <w:rsid w:val="00675615"/>
    <w:rsid w:val="0067593E"/>
    <w:rsid w:val="006802D0"/>
    <w:rsid w:val="00681536"/>
    <w:rsid w:val="00681F89"/>
    <w:rsid w:val="006820BC"/>
    <w:rsid w:val="00685C0D"/>
    <w:rsid w:val="006912DB"/>
    <w:rsid w:val="00694A8C"/>
    <w:rsid w:val="006974A2"/>
    <w:rsid w:val="00697C5F"/>
    <w:rsid w:val="006A0CF7"/>
    <w:rsid w:val="006A2224"/>
    <w:rsid w:val="006A3062"/>
    <w:rsid w:val="006A38AE"/>
    <w:rsid w:val="006A433B"/>
    <w:rsid w:val="006A4AB1"/>
    <w:rsid w:val="006B1765"/>
    <w:rsid w:val="006B1898"/>
    <w:rsid w:val="006B34CE"/>
    <w:rsid w:val="006B456D"/>
    <w:rsid w:val="006B5D73"/>
    <w:rsid w:val="006B7650"/>
    <w:rsid w:val="006B7E72"/>
    <w:rsid w:val="006C0512"/>
    <w:rsid w:val="006C1454"/>
    <w:rsid w:val="006C18A0"/>
    <w:rsid w:val="006C5AE2"/>
    <w:rsid w:val="006C7434"/>
    <w:rsid w:val="006E1A27"/>
    <w:rsid w:val="006E4E9C"/>
    <w:rsid w:val="006F20A2"/>
    <w:rsid w:val="006F3C5E"/>
    <w:rsid w:val="006F5717"/>
    <w:rsid w:val="006F7847"/>
    <w:rsid w:val="00703220"/>
    <w:rsid w:val="00703D26"/>
    <w:rsid w:val="007122FE"/>
    <w:rsid w:val="007158BE"/>
    <w:rsid w:val="00732886"/>
    <w:rsid w:val="00735BC7"/>
    <w:rsid w:val="00737549"/>
    <w:rsid w:val="00737720"/>
    <w:rsid w:val="00737B5A"/>
    <w:rsid w:val="00744B38"/>
    <w:rsid w:val="00754795"/>
    <w:rsid w:val="00762E6A"/>
    <w:rsid w:val="00763038"/>
    <w:rsid w:val="00763D8C"/>
    <w:rsid w:val="00764F90"/>
    <w:rsid w:val="00771E18"/>
    <w:rsid w:val="00774363"/>
    <w:rsid w:val="00774A6F"/>
    <w:rsid w:val="00784FFD"/>
    <w:rsid w:val="00786033"/>
    <w:rsid w:val="00786FDC"/>
    <w:rsid w:val="00787584"/>
    <w:rsid w:val="007877A6"/>
    <w:rsid w:val="00793582"/>
    <w:rsid w:val="00795D3A"/>
    <w:rsid w:val="00796763"/>
    <w:rsid w:val="0079789E"/>
    <w:rsid w:val="007A4127"/>
    <w:rsid w:val="007A7E57"/>
    <w:rsid w:val="007B37E8"/>
    <w:rsid w:val="007B5C52"/>
    <w:rsid w:val="007C46D1"/>
    <w:rsid w:val="007C5B98"/>
    <w:rsid w:val="007C5DD5"/>
    <w:rsid w:val="007C6C77"/>
    <w:rsid w:val="007D3463"/>
    <w:rsid w:val="007D6275"/>
    <w:rsid w:val="007D725E"/>
    <w:rsid w:val="007E1D6A"/>
    <w:rsid w:val="007E3823"/>
    <w:rsid w:val="007E38C4"/>
    <w:rsid w:val="007E5784"/>
    <w:rsid w:val="007F11D1"/>
    <w:rsid w:val="007F2339"/>
    <w:rsid w:val="007F5E47"/>
    <w:rsid w:val="007F66DE"/>
    <w:rsid w:val="00800561"/>
    <w:rsid w:val="008022F7"/>
    <w:rsid w:val="0080269C"/>
    <w:rsid w:val="00804C87"/>
    <w:rsid w:val="00807F4A"/>
    <w:rsid w:val="0081744F"/>
    <w:rsid w:val="00822604"/>
    <w:rsid w:val="008226D5"/>
    <w:rsid w:val="008248C4"/>
    <w:rsid w:val="00830BA0"/>
    <w:rsid w:val="00841A2C"/>
    <w:rsid w:val="00844224"/>
    <w:rsid w:val="008449B5"/>
    <w:rsid w:val="008476C1"/>
    <w:rsid w:val="008506BD"/>
    <w:rsid w:val="00853180"/>
    <w:rsid w:val="0085563E"/>
    <w:rsid w:val="00855CCD"/>
    <w:rsid w:val="00862ADA"/>
    <w:rsid w:val="00871C0F"/>
    <w:rsid w:val="008763FF"/>
    <w:rsid w:val="00877736"/>
    <w:rsid w:val="00877882"/>
    <w:rsid w:val="00881FB6"/>
    <w:rsid w:val="00883095"/>
    <w:rsid w:val="00886E91"/>
    <w:rsid w:val="00887117"/>
    <w:rsid w:val="00893712"/>
    <w:rsid w:val="0089655E"/>
    <w:rsid w:val="00896AE3"/>
    <w:rsid w:val="00896AFA"/>
    <w:rsid w:val="008976A4"/>
    <w:rsid w:val="008A0D64"/>
    <w:rsid w:val="008B05C5"/>
    <w:rsid w:val="008B2D2D"/>
    <w:rsid w:val="008B6109"/>
    <w:rsid w:val="008C0AF5"/>
    <w:rsid w:val="008C0E70"/>
    <w:rsid w:val="008C258C"/>
    <w:rsid w:val="008C458B"/>
    <w:rsid w:val="008C4EB0"/>
    <w:rsid w:val="008C6038"/>
    <w:rsid w:val="008D56A2"/>
    <w:rsid w:val="008D6030"/>
    <w:rsid w:val="008E3570"/>
    <w:rsid w:val="008E461E"/>
    <w:rsid w:val="008E4ED7"/>
    <w:rsid w:val="008E61B5"/>
    <w:rsid w:val="008E65F7"/>
    <w:rsid w:val="008E6B4A"/>
    <w:rsid w:val="008E7FB1"/>
    <w:rsid w:val="008F2DAE"/>
    <w:rsid w:val="008F56C2"/>
    <w:rsid w:val="008F72CA"/>
    <w:rsid w:val="00900397"/>
    <w:rsid w:val="009005BA"/>
    <w:rsid w:val="0090133F"/>
    <w:rsid w:val="0090265D"/>
    <w:rsid w:val="009039A0"/>
    <w:rsid w:val="00910762"/>
    <w:rsid w:val="00911B1B"/>
    <w:rsid w:val="00912250"/>
    <w:rsid w:val="00913929"/>
    <w:rsid w:val="00917634"/>
    <w:rsid w:val="0092323F"/>
    <w:rsid w:val="00925BA1"/>
    <w:rsid w:val="00926009"/>
    <w:rsid w:val="0092770E"/>
    <w:rsid w:val="009278DD"/>
    <w:rsid w:val="009313DB"/>
    <w:rsid w:val="0093588A"/>
    <w:rsid w:val="00936196"/>
    <w:rsid w:val="00936A6B"/>
    <w:rsid w:val="00940F47"/>
    <w:rsid w:val="009422F2"/>
    <w:rsid w:val="00942E35"/>
    <w:rsid w:val="009441BA"/>
    <w:rsid w:val="00946D86"/>
    <w:rsid w:val="00950B18"/>
    <w:rsid w:val="0095174D"/>
    <w:rsid w:val="00951CAE"/>
    <w:rsid w:val="00962ACD"/>
    <w:rsid w:val="00963099"/>
    <w:rsid w:val="009630B6"/>
    <w:rsid w:val="00964246"/>
    <w:rsid w:val="009644C5"/>
    <w:rsid w:val="00965C50"/>
    <w:rsid w:val="009660F9"/>
    <w:rsid w:val="00966F89"/>
    <w:rsid w:val="00970920"/>
    <w:rsid w:val="00972114"/>
    <w:rsid w:val="0097423B"/>
    <w:rsid w:val="009817D1"/>
    <w:rsid w:val="00982022"/>
    <w:rsid w:val="00993942"/>
    <w:rsid w:val="00995DE2"/>
    <w:rsid w:val="009A04A1"/>
    <w:rsid w:val="009A2756"/>
    <w:rsid w:val="009A6800"/>
    <w:rsid w:val="009A7F24"/>
    <w:rsid w:val="009B65D4"/>
    <w:rsid w:val="009B6E4D"/>
    <w:rsid w:val="009C1542"/>
    <w:rsid w:val="009C4D11"/>
    <w:rsid w:val="009C7B20"/>
    <w:rsid w:val="009D0131"/>
    <w:rsid w:val="009D26D7"/>
    <w:rsid w:val="009D38F9"/>
    <w:rsid w:val="009D535D"/>
    <w:rsid w:val="009D5A79"/>
    <w:rsid w:val="009D7046"/>
    <w:rsid w:val="009E090D"/>
    <w:rsid w:val="009E2AAB"/>
    <w:rsid w:val="009E37D6"/>
    <w:rsid w:val="009E6001"/>
    <w:rsid w:val="009F3499"/>
    <w:rsid w:val="009F3651"/>
    <w:rsid w:val="009F5BD8"/>
    <w:rsid w:val="009F5D63"/>
    <w:rsid w:val="009F7C80"/>
    <w:rsid w:val="00A0418A"/>
    <w:rsid w:val="00A10088"/>
    <w:rsid w:val="00A16741"/>
    <w:rsid w:val="00A21AA3"/>
    <w:rsid w:val="00A23E0D"/>
    <w:rsid w:val="00A253BD"/>
    <w:rsid w:val="00A26F43"/>
    <w:rsid w:val="00A32616"/>
    <w:rsid w:val="00A36971"/>
    <w:rsid w:val="00A37E19"/>
    <w:rsid w:val="00A436E6"/>
    <w:rsid w:val="00A46A97"/>
    <w:rsid w:val="00A5467F"/>
    <w:rsid w:val="00A55352"/>
    <w:rsid w:val="00A55986"/>
    <w:rsid w:val="00A55D65"/>
    <w:rsid w:val="00A5757F"/>
    <w:rsid w:val="00A6179E"/>
    <w:rsid w:val="00A62B22"/>
    <w:rsid w:val="00A64512"/>
    <w:rsid w:val="00A661DE"/>
    <w:rsid w:val="00A710B7"/>
    <w:rsid w:val="00A72D7E"/>
    <w:rsid w:val="00A73AFC"/>
    <w:rsid w:val="00A74CFF"/>
    <w:rsid w:val="00A7503C"/>
    <w:rsid w:val="00A751B6"/>
    <w:rsid w:val="00A76A47"/>
    <w:rsid w:val="00A76E4B"/>
    <w:rsid w:val="00A90D21"/>
    <w:rsid w:val="00A91167"/>
    <w:rsid w:val="00A91D6F"/>
    <w:rsid w:val="00A959DF"/>
    <w:rsid w:val="00A96A41"/>
    <w:rsid w:val="00AA0245"/>
    <w:rsid w:val="00AA02FB"/>
    <w:rsid w:val="00AA0B0F"/>
    <w:rsid w:val="00AA26AB"/>
    <w:rsid w:val="00AA2DE6"/>
    <w:rsid w:val="00AA6284"/>
    <w:rsid w:val="00AB06A0"/>
    <w:rsid w:val="00AB3A1C"/>
    <w:rsid w:val="00AB3E60"/>
    <w:rsid w:val="00AB4074"/>
    <w:rsid w:val="00AC0758"/>
    <w:rsid w:val="00AC5D60"/>
    <w:rsid w:val="00AC7181"/>
    <w:rsid w:val="00AD08A3"/>
    <w:rsid w:val="00AD313D"/>
    <w:rsid w:val="00AD40B6"/>
    <w:rsid w:val="00AE2CE4"/>
    <w:rsid w:val="00AF5BA1"/>
    <w:rsid w:val="00AF7ABF"/>
    <w:rsid w:val="00B0333E"/>
    <w:rsid w:val="00B06440"/>
    <w:rsid w:val="00B07AC1"/>
    <w:rsid w:val="00B12443"/>
    <w:rsid w:val="00B140C0"/>
    <w:rsid w:val="00B16ABF"/>
    <w:rsid w:val="00B17214"/>
    <w:rsid w:val="00B23EB6"/>
    <w:rsid w:val="00B25F9B"/>
    <w:rsid w:val="00B33A15"/>
    <w:rsid w:val="00B34008"/>
    <w:rsid w:val="00B341A1"/>
    <w:rsid w:val="00B42C56"/>
    <w:rsid w:val="00B43024"/>
    <w:rsid w:val="00B432BD"/>
    <w:rsid w:val="00B47551"/>
    <w:rsid w:val="00B5241F"/>
    <w:rsid w:val="00B539B6"/>
    <w:rsid w:val="00B56010"/>
    <w:rsid w:val="00B61C0F"/>
    <w:rsid w:val="00B64EBB"/>
    <w:rsid w:val="00B65151"/>
    <w:rsid w:val="00B70469"/>
    <w:rsid w:val="00B71696"/>
    <w:rsid w:val="00B73E77"/>
    <w:rsid w:val="00B80125"/>
    <w:rsid w:val="00B8210C"/>
    <w:rsid w:val="00B838E7"/>
    <w:rsid w:val="00B84940"/>
    <w:rsid w:val="00B907D7"/>
    <w:rsid w:val="00B94636"/>
    <w:rsid w:val="00B95E26"/>
    <w:rsid w:val="00B96CD5"/>
    <w:rsid w:val="00BA02D5"/>
    <w:rsid w:val="00BA1B4F"/>
    <w:rsid w:val="00BB1E1D"/>
    <w:rsid w:val="00BB5E85"/>
    <w:rsid w:val="00BC13A2"/>
    <w:rsid w:val="00BC5EFC"/>
    <w:rsid w:val="00BC69EC"/>
    <w:rsid w:val="00BC69F2"/>
    <w:rsid w:val="00BC7743"/>
    <w:rsid w:val="00BC7BE3"/>
    <w:rsid w:val="00BC7C45"/>
    <w:rsid w:val="00BD268C"/>
    <w:rsid w:val="00BD286F"/>
    <w:rsid w:val="00BD5AB1"/>
    <w:rsid w:val="00BD758B"/>
    <w:rsid w:val="00BE3971"/>
    <w:rsid w:val="00BF3AC7"/>
    <w:rsid w:val="00BF732F"/>
    <w:rsid w:val="00C025DB"/>
    <w:rsid w:val="00C03BEA"/>
    <w:rsid w:val="00C105B5"/>
    <w:rsid w:val="00C10DFB"/>
    <w:rsid w:val="00C12660"/>
    <w:rsid w:val="00C13F6B"/>
    <w:rsid w:val="00C17D44"/>
    <w:rsid w:val="00C21E46"/>
    <w:rsid w:val="00C236BA"/>
    <w:rsid w:val="00C30495"/>
    <w:rsid w:val="00C326F8"/>
    <w:rsid w:val="00C35170"/>
    <w:rsid w:val="00C363A7"/>
    <w:rsid w:val="00C43957"/>
    <w:rsid w:val="00C47BEB"/>
    <w:rsid w:val="00C514A5"/>
    <w:rsid w:val="00C523C3"/>
    <w:rsid w:val="00C5770E"/>
    <w:rsid w:val="00C67998"/>
    <w:rsid w:val="00C70079"/>
    <w:rsid w:val="00C71B21"/>
    <w:rsid w:val="00C72340"/>
    <w:rsid w:val="00C76C12"/>
    <w:rsid w:val="00C818DD"/>
    <w:rsid w:val="00C85462"/>
    <w:rsid w:val="00C90D14"/>
    <w:rsid w:val="00C9122D"/>
    <w:rsid w:val="00C91415"/>
    <w:rsid w:val="00C91C3A"/>
    <w:rsid w:val="00C922FF"/>
    <w:rsid w:val="00C95894"/>
    <w:rsid w:val="00C96D2E"/>
    <w:rsid w:val="00CA02E9"/>
    <w:rsid w:val="00CA0EBE"/>
    <w:rsid w:val="00CA4A12"/>
    <w:rsid w:val="00CA7BA1"/>
    <w:rsid w:val="00CB046C"/>
    <w:rsid w:val="00CB30BC"/>
    <w:rsid w:val="00CB380C"/>
    <w:rsid w:val="00CB7500"/>
    <w:rsid w:val="00CC004B"/>
    <w:rsid w:val="00CC06A8"/>
    <w:rsid w:val="00CC2395"/>
    <w:rsid w:val="00CC5655"/>
    <w:rsid w:val="00CC7B32"/>
    <w:rsid w:val="00CD2B65"/>
    <w:rsid w:val="00CD3926"/>
    <w:rsid w:val="00CD5E61"/>
    <w:rsid w:val="00CE26CB"/>
    <w:rsid w:val="00CE4386"/>
    <w:rsid w:val="00CE796B"/>
    <w:rsid w:val="00CF043F"/>
    <w:rsid w:val="00CF722F"/>
    <w:rsid w:val="00D00415"/>
    <w:rsid w:val="00D03C8B"/>
    <w:rsid w:val="00D06EF0"/>
    <w:rsid w:val="00D0711F"/>
    <w:rsid w:val="00D158FE"/>
    <w:rsid w:val="00D1654F"/>
    <w:rsid w:val="00D25F8C"/>
    <w:rsid w:val="00D27839"/>
    <w:rsid w:val="00D372B4"/>
    <w:rsid w:val="00D40FDB"/>
    <w:rsid w:val="00D41804"/>
    <w:rsid w:val="00D430A7"/>
    <w:rsid w:val="00D52CD6"/>
    <w:rsid w:val="00D57C68"/>
    <w:rsid w:val="00D65026"/>
    <w:rsid w:val="00D65367"/>
    <w:rsid w:val="00D67FA4"/>
    <w:rsid w:val="00D720A2"/>
    <w:rsid w:val="00D73DE1"/>
    <w:rsid w:val="00D74889"/>
    <w:rsid w:val="00D84D11"/>
    <w:rsid w:val="00D862BA"/>
    <w:rsid w:val="00D866D8"/>
    <w:rsid w:val="00D92DD3"/>
    <w:rsid w:val="00D939D1"/>
    <w:rsid w:val="00D94F5B"/>
    <w:rsid w:val="00DA2145"/>
    <w:rsid w:val="00DA3E72"/>
    <w:rsid w:val="00DA55F8"/>
    <w:rsid w:val="00DB10F1"/>
    <w:rsid w:val="00DB286B"/>
    <w:rsid w:val="00DB2EDD"/>
    <w:rsid w:val="00DC33BF"/>
    <w:rsid w:val="00DC3BF3"/>
    <w:rsid w:val="00DC5044"/>
    <w:rsid w:val="00DC50EF"/>
    <w:rsid w:val="00DD0714"/>
    <w:rsid w:val="00DD1875"/>
    <w:rsid w:val="00DD2B02"/>
    <w:rsid w:val="00DD655B"/>
    <w:rsid w:val="00DE27FE"/>
    <w:rsid w:val="00DE3D8F"/>
    <w:rsid w:val="00DE4C36"/>
    <w:rsid w:val="00DE7794"/>
    <w:rsid w:val="00DF02D3"/>
    <w:rsid w:val="00DF71C3"/>
    <w:rsid w:val="00E007F3"/>
    <w:rsid w:val="00E012AA"/>
    <w:rsid w:val="00E0466A"/>
    <w:rsid w:val="00E04B20"/>
    <w:rsid w:val="00E05258"/>
    <w:rsid w:val="00E07835"/>
    <w:rsid w:val="00E12089"/>
    <w:rsid w:val="00E120BC"/>
    <w:rsid w:val="00E146F1"/>
    <w:rsid w:val="00E15A13"/>
    <w:rsid w:val="00E16EF6"/>
    <w:rsid w:val="00E21C8A"/>
    <w:rsid w:val="00E2214A"/>
    <w:rsid w:val="00E22A88"/>
    <w:rsid w:val="00E23FB9"/>
    <w:rsid w:val="00E2742C"/>
    <w:rsid w:val="00E27A94"/>
    <w:rsid w:val="00E346B8"/>
    <w:rsid w:val="00E36B5D"/>
    <w:rsid w:val="00E40BBA"/>
    <w:rsid w:val="00E423AA"/>
    <w:rsid w:val="00E427F3"/>
    <w:rsid w:val="00E42DAB"/>
    <w:rsid w:val="00E43D21"/>
    <w:rsid w:val="00E4421D"/>
    <w:rsid w:val="00E44B16"/>
    <w:rsid w:val="00E472B0"/>
    <w:rsid w:val="00E473C6"/>
    <w:rsid w:val="00E51BDB"/>
    <w:rsid w:val="00E53C49"/>
    <w:rsid w:val="00E62F28"/>
    <w:rsid w:val="00E630DE"/>
    <w:rsid w:val="00E65274"/>
    <w:rsid w:val="00E67198"/>
    <w:rsid w:val="00E706A9"/>
    <w:rsid w:val="00E7139C"/>
    <w:rsid w:val="00E71C64"/>
    <w:rsid w:val="00E71E3D"/>
    <w:rsid w:val="00E72ADC"/>
    <w:rsid w:val="00E751FD"/>
    <w:rsid w:val="00E75EE1"/>
    <w:rsid w:val="00E7692D"/>
    <w:rsid w:val="00E76E39"/>
    <w:rsid w:val="00E7771C"/>
    <w:rsid w:val="00E811FC"/>
    <w:rsid w:val="00E82210"/>
    <w:rsid w:val="00E857B8"/>
    <w:rsid w:val="00E85D5C"/>
    <w:rsid w:val="00E92752"/>
    <w:rsid w:val="00EA31C8"/>
    <w:rsid w:val="00EB40EB"/>
    <w:rsid w:val="00EC18DD"/>
    <w:rsid w:val="00EC276F"/>
    <w:rsid w:val="00EC48F4"/>
    <w:rsid w:val="00EC638D"/>
    <w:rsid w:val="00EC7A8B"/>
    <w:rsid w:val="00ED098A"/>
    <w:rsid w:val="00ED0F9F"/>
    <w:rsid w:val="00ED51C3"/>
    <w:rsid w:val="00ED6579"/>
    <w:rsid w:val="00ED70B3"/>
    <w:rsid w:val="00ED7AA9"/>
    <w:rsid w:val="00EE0E28"/>
    <w:rsid w:val="00EE4275"/>
    <w:rsid w:val="00EF017D"/>
    <w:rsid w:val="00F0138E"/>
    <w:rsid w:val="00F02872"/>
    <w:rsid w:val="00F03202"/>
    <w:rsid w:val="00F0722B"/>
    <w:rsid w:val="00F11ACB"/>
    <w:rsid w:val="00F14E6E"/>
    <w:rsid w:val="00F233AB"/>
    <w:rsid w:val="00F253DC"/>
    <w:rsid w:val="00F26DD7"/>
    <w:rsid w:val="00F27159"/>
    <w:rsid w:val="00F36C48"/>
    <w:rsid w:val="00F3710B"/>
    <w:rsid w:val="00F4325C"/>
    <w:rsid w:val="00F457E6"/>
    <w:rsid w:val="00F45B43"/>
    <w:rsid w:val="00F46D74"/>
    <w:rsid w:val="00F52F09"/>
    <w:rsid w:val="00F554F5"/>
    <w:rsid w:val="00F57F79"/>
    <w:rsid w:val="00F66EA3"/>
    <w:rsid w:val="00F67CF8"/>
    <w:rsid w:val="00F72619"/>
    <w:rsid w:val="00F74347"/>
    <w:rsid w:val="00F772E0"/>
    <w:rsid w:val="00F86209"/>
    <w:rsid w:val="00F86F38"/>
    <w:rsid w:val="00F938BC"/>
    <w:rsid w:val="00F95A6E"/>
    <w:rsid w:val="00F95BA0"/>
    <w:rsid w:val="00FA5BD8"/>
    <w:rsid w:val="00FB6272"/>
    <w:rsid w:val="00FC4D57"/>
    <w:rsid w:val="00FD3A86"/>
    <w:rsid w:val="00FD7017"/>
    <w:rsid w:val="00FE17E6"/>
    <w:rsid w:val="00FE1DCB"/>
    <w:rsid w:val="00FE223C"/>
    <w:rsid w:val="00FE32C9"/>
    <w:rsid w:val="00FE7696"/>
    <w:rsid w:val="00FF145C"/>
    <w:rsid w:val="00FF3FCB"/>
    <w:rsid w:val="00FF55CD"/>
    <w:rsid w:val="00FF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326F7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0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0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0"/>
    <w:qFormat/>
    <w:rsid w:val="00703220"/>
    <w:pPr>
      <w:numPr>
        <w:ilvl w:val="0"/>
        <w:numId w:val="0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0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0"/>
    <w:qFormat/>
    <w:rsid w:val="00703220"/>
    <w:pPr>
      <w:outlineLvl w:val="7"/>
    </w:pPr>
  </w:style>
  <w:style w:type="paragraph" w:styleId="9">
    <w:name w:val="heading 9"/>
    <w:basedOn w:val="8"/>
    <w:next w:val="a"/>
    <w:link w:val="90"/>
    <w:qFormat/>
    <w:rsid w:val="007032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h1字符,app heading 1字符,l1字符,Memo Heading 1字符,h11字符,h12字符,h13字符,h14字符,h15字符,h16字符,Heading 1_a字符,heading 1字符,h17字符,h111字符,h121字符,h131字符,h141字符,h151字符,h161字符,h18字符,h112字符,h122字符,h132字符,h142字符,h152字符,h162字符,h19字符,h113字符,h123字符,h133字符,h143字符,h153字符"/>
    <w:link w:val="1"/>
    <w:rsid w:val="00703220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20">
    <w:name w:val="标题 2字符"/>
    <w:aliases w:val="Head2A字符,2字符,H2字符,UNDERRUBRIK 1-2字符,DO NOT USE_h2字符,h2字符,h21字符,Heading 2 Char字符,H2 Char字符,h2 Char字符,Heading 2 3GPP字符"/>
    <w:link w:val="2"/>
    <w:rsid w:val="00703220"/>
    <w:rPr>
      <w:rFonts w:ascii="Arial" w:eastAsia="宋体" w:hAnsi="Arial" w:cs="Arial"/>
      <w:kern w:val="0"/>
      <w:sz w:val="32"/>
      <w:szCs w:val="32"/>
      <w:lang w:val="en-GB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"/>
    <w:link w:val="3"/>
    <w:rsid w:val="00703220"/>
    <w:rPr>
      <w:rFonts w:ascii="Arial" w:eastAsia="宋体" w:hAnsi="Arial" w:cs="Arial"/>
      <w:kern w:val="0"/>
      <w:sz w:val="28"/>
      <w:szCs w:val="28"/>
      <w:lang w:val="en-GB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,Heading字符"/>
    <w:link w:val="4"/>
    <w:rsid w:val="00703220"/>
    <w:rPr>
      <w:rFonts w:ascii="Arial" w:eastAsia="宋体" w:hAnsi="Arial" w:cs="Arial"/>
      <w:kern w:val="0"/>
      <w:lang w:val="en-GB"/>
    </w:rPr>
  </w:style>
  <w:style w:type="character" w:customStyle="1" w:styleId="50">
    <w:name w:val="标题 5字符"/>
    <w:aliases w:val="h5字符,Heading5字符"/>
    <w:link w:val="5"/>
    <w:rsid w:val="00703220"/>
    <w:rPr>
      <w:rFonts w:ascii="Arial" w:eastAsia="宋体" w:hAnsi="Arial" w:cs="Arial"/>
      <w:kern w:val="0"/>
      <w:sz w:val="22"/>
      <w:szCs w:val="22"/>
      <w:lang w:val="en-GB"/>
    </w:rPr>
  </w:style>
  <w:style w:type="character" w:customStyle="1" w:styleId="60">
    <w:name w:val="标题 6字符"/>
    <w:link w:val="6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70">
    <w:name w:val="标题 7字符"/>
    <w:link w:val="7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80">
    <w:name w:val="标题 8字符"/>
    <w:link w:val="8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90">
    <w:name w:val="标题 9字符"/>
    <w:link w:val="9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a5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a5">
    <w:name w:val="页脚字符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6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a7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a7">
    <w:name w:val="页眉字符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a9">
    <w:name w:val="批注框文本字符"/>
    <w:link w:val="a8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-11">
    <w:name w:val="彩色列表 - 强调文字颜色 11"/>
    <w:basedOn w:val="a"/>
    <w:uiPriority w:val="34"/>
    <w:qFormat/>
    <w:rsid w:val="006A4AB1"/>
    <w:pPr>
      <w:ind w:firstLineChars="200" w:firstLine="420"/>
    </w:pPr>
  </w:style>
  <w:style w:type="paragraph" w:styleId="aa">
    <w:name w:val="Document Map"/>
    <w:basedOn w:val="a"/>
    <w:link w:val="ab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ab">
    <w:name w:val="文档结构图字符"/>
    <w:link w:val="aa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-110">
    <w:name w:val="彩色底纹 - 强调文字颜色 1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c">
    <w:name w:val="Table Grid"/>
    <w:basedOn w:val="a1"/>
    <w:uiPriority w:val="59"/>
    <w:rsid w:val="00E274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407FCC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B1">
    <w:name w:val="B1"/>
    <w:basedOn w:val="ae"/>
    <w:link w:val="B1Zchn"/>
    <w:rsid w:val="001A6A6B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link w:val="B1"/>
    <w:rsid w:val="001A6A6B"/>
    <w:rPr>
      <w:rFonts w:ascii="Times New Roman" w:eastAsia="MS Mincho" w:hAnsi="Times New Roman"/>
      <w:lang w:val="en-GB" w:eastAsia="en-US"/>
    </w:rPr>
  </w:style>
  <w:style w:type="paragraph" w:styleId="ae">
    <w:name w:val="List"/>
    <w:basedOn w:val="a"/>
    <w:uiPriority w:val="99"/>
    <w:semiHidden/>
    <w:unhideWhenUsed/>
    <w:rsid w:val="001A6A6B"/>
    <w:pPr>
      <w:ind w:left="200" w:hangingChars="200" w:hanging="200"/>
      <w:contextualSpacing/>
    </w:pPr>
  </w:style>
  <w:style w:type="paragraph" w:customStyle="1" w:styleId="B2">
    <w:name w:val="B2"/>
    <w:basedOn w:val="21"/>
    <w:link w:val="B2Char"/>
    <w:rsid w:val="00F3710B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rsid w:val="00F3710B"/>
    <w:rPr>
      <w:rFonts w:ascii="Times New Roman" w:eastAsia="MS Mincho" w:hAnsi="Times New Roman"/>
      <w:lang w:val="en-GB" w:eastAsia="en-US"/>
    </w:rPr>
  </w:style>
  <w:style w:type="paragraph" w:styleId="21">
    <w:name w:val="List 2"/>
    <w:basedOn w:val="a"/>
    <w:uiPriority w:val="99"/>
    <w:semiHidden/>
    <w:unhideWhenUsed/>
    <w:rsid w:val="00F3710B"/>
    <w:pPr>
      <w:ind w:leftChars="200" w:left="100" w:hangingChars="200" w:hanging="200"/>
      <w:contextualSpacing/>
    </w:pPr>
  </w:style>
  <w:style w:type="character" w:customStyle="1" w:styleId="B1Char">
    <w:name w:val="B1 Char"/>
    <w:rsid w:val="00F67CF8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10421</TotalTime>
  <Pages>4</Pages>
  <Words>1373</Words>
  <Characters>7832</Characters>
  <Application>Microsoft Macintosh Word</Application>
  <DocSecurity>0</DocSecurity>
  <Lines>65</Lines>
  <Paragraphs>18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 </vt:lpstr>
      <vt:lpstr>    Cell Selection</vt:lpstr>
      <vt:lpstr>    Cell Reselection</vt:lpstr>
      <vt:lpstr>Conclusions</vt:lpstr>
      <vt:lpstr>References</vt:lpstr>
    </vt:vector>
  </TitlesOfParts>
  <Manager/>
  <Company>Xiaomi</Company>
  <LinksUpToDate>false</LinksUpToDate>
  <CharactersWithSpaces>9187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xiaowei jiang</dc:creator>
  <cp:keywords/>
  <dc:description/>
  <cp:lastModifiedBy>Microsoft Office 用户</cp:lastModifiedBy>
  <cp:revision>68</cp:revision>
  <cp:lastPrinted>2013-09-18T09:52:00Z</cp:lastPrinted>
  <dcterms:created xsi:type="dcterms:W3CDTF">2014-01-28T05:15:00Z</dcterms:created>
  <dcterms:modified xsi:type="dcterms:W3CDTF">2017-03-22T07:25:00Z</dcterms:modified>
  <cp:category/>
</cp:coreProperties>
</file>